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3C1D" w:rsidRPr="00C73C1D" w:rsidRDefault="00C73C1D" w:rsidP="00C73C1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73C1D">
        <w:rPr>
          <w:rFonts w:ascii="Times New Roman" w:hAnsi="Times New Roman" w:cs="Times New Roman"/>
          <w:b/>
          <w:i/>
          <w:sz w:val="28"/>
          <w:szCs w:val="28"/>
        </w:rPr>
        <w:t>Комплектность метизов, фурнитуры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436"/>
        <w:gridCol w:w="1748"/>
        <w:gridCol w:w="616"/>
        <w:gridCol w:w="4443"/>
      </w:tblGrid>
      <w:tr w:rsidR="002C445E" w:rsidTr="007425EE">
        <w:trPr>
          <w:trHeight w:val="367"/>
        </w:trPr>
        <w:tc>
          <w:tcPr>
            <w:tcW w:w="436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 xml:space="preserve">№ </w:t>
            </w:r>
          </w:p>
        </w:tc>
        <w:tc>
          <w:tcPr>
            <w:tcW w:w="1748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616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>Кол-во</w:t>
            </w:r>
          </w:p>
        </w:tc>
        <w:tc>
          <w:tcPr>
            <w:tcW w:w="4443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>Внешний вид</w:t>
            </w:r>
          </w:p>
        </w:tc>
      </w:tr>
      <w:tr w:rsidR="002C445E" w:rsidTr="007425EE">
        <w:trPr>
          <w:trHeight w:val="328"/>
        </w:trPr>
        <w:tc>
          <w:tcPr>
            <w:tcW w:w="436" w:type="dxa"/>
            <w:vAlign w:val="center"/>
          </w:tcPr>
          <w:p w:rsidR="00887B3B" w:rsidRDefault="00753DC9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8" w:type="dxa"/>
            <w:vAlign w:val="center"/>
          </w:tcPr>
          <w:p w:rsidR="00887B3B" w:rsidRPr="00C73C1D" w:rsidRDefault="00887B3B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Стяжка М7*50</w:t>
            </w:r>
          </w:p>
        </w:tc>
        <w:tc>
          <w:tcPr>
            <w:tcW w:w="616" w:type="dxa"/>
            <w:vAlign w:val="center"/>
          </w:tcPr>
          <w:p w:rsidR="00887B3B" w:rsidRPr="007425EE" w:rsidRDefault="00721666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443" w:type="dxa"/>
            <w:vAlign w:val="center"/>
          </w:tcPr>
          <w:p w:rsidR="00887B3B" w:rsidRPr="00C73C1D" w:rsidRDefault="00387EF6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</w:rPr>
            </w:pPr>
            <w:r>
              <w:object w:dxaOrig="3060" w:dyaOrig="18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.2pt;height:21.9pt" o:ole="">
                  <v:imagedata r:id="rId6" o:title=""/>
                </v:shape>
                <o:OLEObject Type="Embed" ProgID="PBrush" ShapeID="_x0000_i1025" DrawAspect="Content" ObjectID="_1834210933" r:id="rId7"/>
              </w:object>
            </w:r>
          </w:p>
        </w:tc>
      </w:tr>
      <w:tr w:rsidR="002C445E" w:rsidTr="007425EE">
        <w:trPr>
          <w:trHeight w:val="363"/>
        </w:trPr>
        <w:tc>
          <w:tcPr>
            <w:tcW w:w="436" w:type="dxa"/>
            <w:vAlign w:val="center"/>
          </w:tcPr>
          <w:p w:rsidR="00887B3B" w:rsidRDefault="00753DC9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48" w:type="dxa"/>
            <w:vAlign w:val="center"/>
          </w:tcPr>
          <w:p w:rsidR="00887B3B" w:rsidRPr="00C73C1D" w:rsidRDefault="00887B3B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Ключ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комфирмат</w:t>
            </w:r>
            <w:proofErr w:type="spellEnd"/>
          </w:p>
        </w:tc>
        <w:tc>
          <w:tcPr>
            <w:tcW w:w="616" w:type="dxa"/>
            <w:vAlign w:val="center"/>
          </w:tcPr>
          <w:p w:rsidR="00887B3B" w:rsidRPr="00C73C1D" w:rsidRDefault="00887B3B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43" w:type="dxa"/>
            <w:vAlign w:val="center"/>
          </w:tcPr>
          <w:p w:rsidR="00887B3B" w:rsidRPr="00C73C1D" w:rsidRDefault="00387EF6" w:rsidP="00D172E1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</w:rPr>
            </w:pPr>
            <w:r>
              <w:object w:dxaOrig="2205" w:dyaOrig="2160">
                <v:shape id="_x0000_i1026" type="#_x0000_t75" style="width:30.7pt;height:19.4pt" o:ole="">
                  <v:imagedata r:id="rId8" o:title=""/>
                </v:shape>
                <o:OLEObject Type="Embed" ProgID="PBrush" ShapeID="_x0000_i1026" DrawAspect="Content" ObjectID="_1834210934" r:id="rId9"/>
              </w:object>
            </w:r>
          </w:p>
        </w:tc>
      </w:tr>
      <w:tr w:rsidR="002C445E" w:rsidTr="007425EE">
        <w:trPr>
          <w:trHeight w:val="351"/>
        </w:trPr>
        <w:tc>
          <w:tcPr>
            <w:tcW w:w="436" w:type="dxa"/>
            <w:vAlign w:val="center"/>
          </w:tcPr>
          <w:p w:rsidR="00B06644" w:rsidRDefault="00753DC9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48" w:type="dxa"/>
            <w:vAlign w:val="center"/>
          </w:tcPr>
          <w:p w:rsidR="00B06644" w:rsidRDefault="002C15A8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Заглушка для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конфирмата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16" w:type="dxa"/>
            <w:vAlign w:val="center"/>
          </w:tcPr>
          <w:p w:rsidR="00B06644" w:rsidRPr="007425EE" w:rsidRDefault="00721666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443" w:type="dxa"/>
            <w:vAlign w:val="center"/>
          </w:tcPr>
          <w:p w:rsidR="00B06644" w:rsidRDefault="00D46FEC" w:rsidP="00D172E1">
            <w:pPr>
              <w:framePr w:hSpace="180" w:wrap="around" w:vAnchor="text" w:hAnchor="margin" w:x="288" w:y="547"/>
              <w:suppressOverlap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76225" cy="27622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445E" w:rsidTr="007425EE">
        <w:trPr>
          <w:trHeight w:val="365"/>
        </w:trPr>
        <w:tc>
          <w:tcPr>
            <w:tcW w:w="436" w:type="dxa"/>
            <w:vAlign w:val="center"/>
          </w:tcPr>
          <w:p w:rsidR="003E05E5" w:rsidRDefault="00753DC9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48" w:type="dxa"/>
            <w:vAlign w:val="center"/>
          </w:tcPr>
          <w:p w:rsidR="003E05E5" w:rsidRPr="00D46FEC" w:rsidRDefault="00D46FEC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Подвеска нерегулируемая</w:t>
            </w:r>
          </w:p>
        </w:tc>
        <w:tc>
          <w:tcPr>
            <w:tcW w:w="616" w:type="dxa"/>
            <w:vAlign w:val="center"/>
          </w:tcPr>
          <w:p w:rsidR="003E05E5" w:rsidRPr="00D46FEC" w:rsidRDefault="00D46FEC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443" w:type="dxa"/>
            <w:vAlign w:val="center"/>
          </w:tcPr>
          <w:p w:rsidR="003E05E5" w:rsidRDefault="00D46FEC" w:rsidP="000E2892">
            <w:pPr>
              <w:framePr w:hSpace="180" w:wrap="around" w:vAnchor="text" w:hAnchor="margin" w:x="288" w:y="547"/>
              <w:suppressOverlap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38150" cy="341749"/>
                  <wp:effectExtent l="0" t="0" r="0" b="127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021" cy="359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445E" w:rsidTr="007425EE">
        <w:trPr>
          <w:trHeight w:val="365"/>
        </w:trPr>
        <w:tc>
          <w:tcPr>
            <w:tcW w:w="436" w:type="dxa"/>
            <w:vAlign w:val="center"/>
          </w:tcPr>
          <w:p w:rsidR="000E2892" w:rsidRDefault="00753DC9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8" w:type="dxa"/>
            <w:vAlign w:val="center"/>
          </w:tcPr>
          <w:p w:rsidR="000E2892" w:rsidRDefault="000E2892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Шуруп 3х2</w:t>
            </w:r>
            <w:r w:rsidR="00D46FE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6" w:type="dxa"/>
            <w:vAlign w:val="center"/>
          </w:tcPr>
          <w:p w:rsidR="000E2892" w:rsidRDefault="00D46FEC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443" w:type="dxa"/>
            <w:vAlign w:val="center"/>
          </w:tcPr>
          <w:p w:rsidR="000E2892" w:rsidRDefault="000E2892" w:rsidP="000E2892">
            <w:pPr>
              <w:framePr w:hSpace="180" w:wrap="around" w:vAnchor="text" w:hAnchor="margin" w:x="288" w:y="547"/>
              <w:suppressOverlap/>
              <w:jc w:val="center"/>
              <w:rPr>
                <w:noProof/>
              </w:rPr>
            </w:pPr>
            <w:r>
              <w:object w:dxaOrig="2730" w:dyaOrig="1860">
                <v:shape id="_x0000_i1027" type="#_x0000_t75" style="width:36.95pt;height:16.3pt" o:ole="">
                  <v:imagedata r:id="rId12" o:title=""/>
                </v:shape>
                <o:OLEObject Type="Embed" ProgID="PBrush" ShapeID="_x0000_i1027" DrawAspect="Content" ObjectID="_1834210935" r:id="rId13"/>
              </w:object>
            </w:r>
          </w:p>
        </w:tc>
      </w:tr>
      <w:tr w:rsidR="002C445E" w:rsidTr="007425EE">
        <w:trPr>
          <w:trHeight w:val="365"/>
        </w:trPr>
        <w:tc>
          <w:tcPr>
            <w:tcW w:w="436" w:type="dxa"/>
            <w:vAlign w:val="center"/>
          </w:tcPr>
          <w:p w:rsidR="00D46FEC" w:rsidRDefault="00D46FEC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48" w:type="dxa"/>
            <w:vAlign w:val="center"/>
          </w:tcPr>
          <w:p w:rsidR="00D46FEC" w:rsidRDefault="00D46FEC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Шуруп 4х16</w:t>
            </w:r>
          </w:p>
        </w:tc>
        <w:tc>
          <w:tcPr>
            <w:tcW w:w="616" w:type="dxa"/>
            <w:vAlign w:val="center"/>
          </w:tcPr>
          <w:p w:rsidR="00D46FEC" w:rsidRDefault="00D46FEC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443" w:type="dxa"/>
            <w:vAlign w:val="center"/>
          </w:tcPr>
          <w:p w:rsidR="00D46FEC" w:rsidRDefault="00D46FEC" w:rsidP="000E2892">
            <w:pPr>
              <w:framePr w:hSpace="180" w:wrap="around" w:vAnchor="text" w:hAnchor="margin" w:x="288" w:y="547"/>
              <w:suppressOverlap/>
              <w:jc w:val="center"/>
            </w:pPr>
            <w:r>
              <w:object w:dxaOrig="2730" w:dyaOrig="1860">
                <v:shape id="_x0000_i1028" type="#_x0000_t75" style="width:24.4pt;height:11.25pt" o:ole="">
                  <v:imagedata r:id="rId12" o:title=""/>
                </v:shape>
                <o:OLEObject Type="Embed" ProgID="PBrush" ShapeID="_x0000_i1028" DrawAspect="Content" ObjectID="_1834210936" r:id="rId14"/>
              </w:object>
            </w:r>
          </w:p>
        </w:tc>
      </w:tr>
      <w:tr w:rsidR="002C445E" w:rsidTr="007425EE">
        <w:trPr>
          <w:trHeight w:val="365"/>
        </w:trPr>
        <w:tc>
          <w:tcPr>
            <w:tcW w:w="436" w:type="dxa"/>
            <w:vAlign w:val="center"/>
          </w:tcPr>
          <w:p w:rsidR="00D46FEC" w:rsidRDefault="00D46FEC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48" w:type="dxa"/>
            <w:vAlign w:val="center"/>
          </w:tcPr>
          <w:p w:rsidR="00D46FEC" w:rsidRDefault="00D46FEC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Шуруп 4х30</w:t>
            </w:r>
          </w:p>
        </w:tc>
        <w:tc>
          <w:tcPr>
            <w:tcW w:w="616" w:type="dxa"/>
            <w:vAlign w:val="center"/>
          </w:tcPr>
          <w:p w:rsidR="00D46FEC" w:rsidRDefault="00D46FEC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443" w:type="dxa"/>
            <w:vAlign w:val="center"/>
          </w:tcPr>
          <w:p w:rsidR="00D46FEC" w:rsidRDefault="00D46FEC" w:rsidP="000E2892">
            <w:pPr>
              <w:framePr w:hSpace="180" w:wrap="around" w:vAnchor="text" w:hAnchor="margin" w:x="288" w:y="547"/>
              <w:suppressOverlap/>
              <w:jc w:val="center"/>
            </w:pPr>
            <w:r>
              <w:object w:dxaOrig="2730" w:dyaOrig="1860">
                <v:shape id="_x0000_i1029" type="#_x0000_t75" style="width:51.35pt;height:23.15pt" o:ole="">
                  <v:imagedata r:id="rId12" o:title=""/>
                </v:shape>
                <o:OLEObject Type="Embed" ProgID="PBrush" ShapeID="_x0000_i1029" DrawAspect="Content" ObjectID="_1834210937" r:id="rId15"/>
              </w:object>
            </w:r>
          </w:p>
        </w:tc>
      </w:tr>
      <w:tr w:rsidR="002C445E" w:rsidTr="007425EE">
        <w:trPr>
          <w:trHeight w:val="365"/>
        </w:trPr>
        <w:tc>
          <w:tcPr>
            <w:tcW w:w="436" w:type="dxa"/>
            <w:vAlign w:val="center"/>
          </w:tcPr>
          <w:p w:rsidR="00D46FEC" w:rsidRDefault="007425EE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48" w:type="dxa"/>
            <w:vAlign w:val="center"/>
          </w:tcPr>
          <w:p w:rsidR="00D46FEC" w:rsidRDefault="00D46FEC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Крючок малый</w:t>
            </w:r>
          </w:p>
        </w:tc>
        <w:tc>
          <w:tcPr>
            <w:tcW w:w="616" w:type="dxa"/>
            <w:vAlign w:val="center"/>
          </w:tcPr>
          <w:p w:rsidR="00D46FEC" w:rsidRDefault="00D46FEC" w:rsidP="00D46FEC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43" w:type="dxa"/>
            <w:vAlign w:val="center"/>
          </w:tcPr>
          <w:p w:rsidR="00D46FEC" w:rsidRDefault="002C445E" w:rsidP="000E2892">
            <w:pPr>
              <w:framePr w:hSpace="180" w:wrap="around" w:vAnchor="text" w:hAnchor="margin" w:x="288" w:y="547"/>
              <w:suppressOverlap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66700" cy="2667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445E" w:rsidTr="007425EE">
        <w:trPr>
          <w:trHeight w:val="734"/>
        </w:trPr>
        <w:tc>
          <w:tcPr>
            <w:tcW w:w="436" w:type="dxa"/>
            <w:vAlign w:val="center"/>
          </w:tcPr>
          <w:p w:rsidR="00D46FEC" w:rsidRDefault="007425EE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48" w:type="dxa"/>
            <w:vAlign w:val="center"/>
          </w:tcPr>
          <w:p w:rsidR="00D46FEC" w:rsidRDefault="00D46FEC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Крючок большой</w:t>
            </w:r>
          </w:p>
        </w:tc>
        <w:tc>
          <w:tcPr>
            <w:tcW w:w="616" w:type="dxa"/>
            <w:vAlign w:val="center"/>
          </w:tcPr>
          <w:p w:rsidR="00D46FEC" w:rsidRDefault="00D46FEC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43" w:type="dxa"/>
            <w:vAlign w:val="center"/>
          </w:tcPr>
          <w:p w:rsidR="00D46FEC" w:rsidRDefault="002C445E" w:rsidP="000E2892">
            <w:pPr>
              <w:framePr w:hSpace="180" w:wrap="around" w:vAnchor="text" w:hAnchor="margin" w:x="288" w:y="547"/>
              <w:suppressOverlap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38150" cy="43815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A71DF" w:rsidRPr="003A5B16" w:rsidRDefault="00BA71DF" w:rsidP="00BA71DF">
      <w:pPr>
        <w:pStyle w:val="a8"/>
        <w:jc w:val="left"/>
        <w:rPr>
          <w:bCs w:val="0"/>
          <w:i w:val="0"/>
          <w:iCs w:val="0"/>
          <w:sz w:val="22"/>
        </w:rPr>
      </w:pPr>
      <w:r w:rsidRPr="003A5B16">
        <w:rPr>
          <w:bCs w:val="0"/>
          <w:i w:val="0"/>
          <w:iCs w:val="0"/>
          <w:sz w:val="22"/>
        </w:rPr>
        <w:t xml:space="preserve">                                           Гарантии изготовителя</w:t>
      </w:r>
    </w:p>
    <w:p w:rsidR="00BA71DF" w:rsidRPr="00D46FEC" w:rsidRDefault="00BA71DF" w:rsidP="00BA71DF">
      <w:pPr>
        <w:pStyle w:val="a8"/>
        <w:ind w:firstLine="708"/>
        <w:jc w:val="left"/>
        <w:rPr>
          <w:b w:val="0"/>
          <w:bCs w:val="0"/>
          <w:i w:val="0"/>
          <w:iCs w:val="0"/>
          <w:sz w:val="20"/>
        </w:rPr>
      </w:pPr>
      <w:proofErr w:type="gramStart"/>
      <w:r w:rsidRPr="00D46FEC">
        <w:rPr>
          <w:b w:val="0"/>
          <w:bCs w:val="0"/>
          <w:i w:val="0"/>
          <w:iCs w:val="0"/>
          <w:sz w:val="20"/>
        </w:rPr>
        <w:t>Качество  и</w:t>
      </w:r>
      <w:proofErr w:type="gramEnd"/>
      <w:r w:rsidRPr="00D46FEC">
        <w:rPr>
          <w:b w:val="0"/>
          <w:bCs w:val="0"/>
          <w:i w:val="0"/>
          <w:iCs w:val="0"/>
          <w:sz w:val="20"/>
        </w:rPr>
        <w:t xml:space="preserve">  комплектность  изделия  покупатель обязан  проверять  при покупке  в  магазине  в  разобранном и упакованном  виде, должен убедиться в целостности пакетов (особое внимание нужно обратить на пакеты с зеркалами и изделиями из стекла-при их наличии). Акт рекламации, по дефектам выявленным в ходе приемки товара, должен быть направлен продавцу не позднее </w:t>
      </w:r>
      <w:r w:rsidRPr="00D46FEC">
        <w:rPr>
          <w:b w:val="0"/>
          <w:bCs w:val="0"/>
          <w:i w:val="0"/>
          <w:iCs w:val="0"/>
          <w:sz w:val="20"/>
          <w:u w:val="single"/>
        </w:rPr>
        <w:t>3 суток</w:t>
      </w:r>
      <w:r w:rsidRPr="00D46FEC">
        <w:rPr>
          <w:b w:val="0"/>
          <w:bCs w:val="0"/>
          <w:i w:val="0"/>
          <w:iCs w:val="0"/>
          <w:sz w:val="20"/>
        </w:rPr>
        <w:t xml:space="preserve"> с момента покупки, </w:t>
      </w:r>
      <w:r w:rsidRPr="00D46FEC">
        <w:rPr>
          <w:b w:val="0"/>
          <w:bCs w:val="0"/>
          <w:i w:val="0"/>
          <w:iCs w:val="0"/>
          <w:sz w:val="20"/>
          <w:u w:val="single"/>
        </w:rPr>
        <w:t>предъявив</w:t>
      </w:r>
      <w:r w:rsidRPr="00D46FEC">
        <w:rPr>
          <w:b w:val="0"/>
          <w:bCs w:val="0"/>
          <w:i w:val="0"/>
          <w:iCs w:val="0"/>
          <w:sz w:val="20"/>
        </w:rPr>
        <w:t xml:space="preserve"> “Руководство по сборке и эксплуатации изделия”, маркировочные ярлыки с </w:t>
      </w:r>
      <w:proofErr w:type="gramStart"/>
      <w:r w:rsidRPr="00D46FEC">
        <w:rPr>
          <w:b w:val="0"/>
          <w:bCs w:val="0"/>
          <w:i w:val="0"/>
          <w:iCs w:val="0"/>
          <w:sz w:val="20"/>
        </w:rPr>
        <w:t>упаковки  и</w:t>
      </w:r>
      <w:proofErr w:type="gramEnd"/>
      <w:r w:rsidRPr="00D46FEC">
        <w:rPr>
          <w:b w:val="0"/>
          <w:bCs w:val="0"/>
          <w:i w:val="0"/>
          <w:iCs w:val="0"/>
          <w:sz w:val="20"/>
        </w:rPr>
        <w:t xml:space="preserve"> копию товарного чека.</w:t>
      </w:r>
    </w:p>
    <w:p w:rsidR="00BA71DF" w:rsidRPr="00D46FEC" w:rsidRDefault="00BA71DF" w:rsidP="00BA71DF">
      <w:pPr>
        <w:pStyle w:val="a8"/>
        <w:jc w:val="left"/>
        <w:rPr>
          <w:b w:val="0"/>
          <w:bCs w:val="0"/>
          <w:i w:val="0"/>
          <w:iCs w:val="0"/>
          <w:sz w:val="20"/>
        </w:rPr>
      </w:pPr>
      <w:r w:rsidRPr="00D46FEC">
        <w:rPr>
          <w:b w:val="0"/>
          <w:bCs w:val="0"/>
          <w:i w:val="0"/>
          <w:iCs w:val="0"/>
          <w:sz w:val="20"/>
        </w:rPr>
        <w:t xml:space="preserve">           </w:t>
      </w:r>
      <w:proofErr w:type="gramStart"/>
      <w:r w:rsidRPr="00D46FEC">
        <w:rPr>
          <w:b w:val="0"/>
          <w:bCs w:val="0"/>
          <w:i w:val="0"/>
          <w:iCs w:val="0"/>
          <w:sz w:val="20"/>
        </w:rPr>
        <w:t>Гарантийный  срок</w:t>
      </w:r>
      <w:proofErr w:type="gramEnd"/>
      <w:r w:rsidRPr="00D46FEC">
        <w:rPr>
          <w:b w:val="0"/>
          <w:bCs w:val="0"/>
          <w:i w:val="0"/>
          <w:iCs w:val="0"/>
          <w:sz w:val="20"/>
        </w:rPr>
        <w:t xml:space="preserve">  эксплуатации  -  24 месяцев  со  дня  продажи </w:t>
      </w:r>
    </w:p>
    <w:p w:rsidR="00BA71DF" w:rsidRPr="00D46FEC" w:rsidRDefault="00BA71DF" w:rsidP="00BA71DF">
      <w:pPr>
        <w:pStyle w:val="a8"/>
        <w:jc w:val="left"/>
        <w:rPr>
          <w:b w:val="0"/>
          <w:bCs w:val="0"/>
          <w:i w:val="0"/>
          <w:iCs w:val="0"/>
          <w:sz w:val="20"/>
        </w:rPr>
      </w:pPr>
      <w:r w:rsidRPr="00D46FEC">
        <w:rPr>
          <w:b w:val="0"/>
          <w:bCs w:val="0"/>
          <w:i w:val="0"/>
          <w:iCs w:val="0"/>
          <w:sz w:val="20"/>
        </w:rPr>
        <w:t xml:space="preserve">магазином. Срок службы 10 лет. При обнаружении скрытых дефектов или не полного комплекта деталей для сборки, рекламация может быть предъявлена в течении </w:t>
      </w:r>
      <w:r w:rsidRPr="00D46FEC">
        <w:rPr>
          <w:b w:val="0"/>
          <w:bCs w:val="0"/>
          <w:i w:val="0"/>
          <w:iCs w:val="0"/>
          <w:sz w:val="20"/>
          <w:u w:val="single"/>
        </w:rPr>
        <w:t>14 дней</w:t>
      </w:r>
      <w:r w:rsidRPr="00D46FEC">
        <w:rPr>
          <w:b w:val="0"/>
          <w:bCs w:val="0"/>
          <w:i w:val="0"/>
          <w:iCs w:val="0"/>
          <w:sz w:val="20"/>
        </w:rPr>
        <w:t xml:space="preserve"> со дня получения товара.  </w:t>
      </w:r>
      <w:proofErr w:type="gramStart"/>
      <w:r w:rsidRPr="00D46FEC">
        <w:rPr>
          <w:b w:val="0"/>
          <w:bCs w:val="0"/>
          <w:i w:val="0"/>
          <w:iCs w:val="0"/>
          <w:sz w:val="20"/>
        </w:rPr>
        <w:t>Претензии  предъявляются</w:t>
      </w:r>
      <w:proofErr w:type="gramEnd"/>
      <w:r w:rsidRPr="00D46FEC">
        <w:rPr>
          <w:b w:val="0"/>
          <w:bCs w:val="0"/>
          <w:i w:val="0"/>
          <w:iCs w:val="0"/>
          <w:sz w:val="20"/>
        </w:rPr>
        <w:t xml:space="preserve">  потребителем  непосредственно  в торгующую  организацию,  в  которой  была  приобретена  мебель, предъявив “Руководство по сборке и эксплуатации изделия”, маркировочные ярлыки с упаковки   и копию товарного чека. </w:t>
      </w:r>
      <w:proofErr w:type="gramStart"/>
      <w:r w:rsidRPr="00D46FEC">
        <w:rPr>
          <w:b w:val="0"/>
          <w:bCs w:val="0"/>
          <w:i w:val="0"/>
          <w:iCs w:val="0"/>
          <w:sz w:val="20"/>
        </w:rPr>
        <w:t>В  период</w:t>
      </w:r>
      <w:proofErr w:type="gramEnd"/>
      <w:r w:rsidRPr="00D46FEC">
        <w:rPr>
          <w:b w:val="0"/>
          <w:bCs w:val="0"/>
          <w:i w:val="0"/>
          <w:iCs w:val="0"/>
          <w:sz w:val="20"/>
        </w:rPr>
        <w:t xml:space="preserve">  гарантийного  срока  изготовитель  гарантирует ремонт изделий или их замену, если потребителем не нарушены правила эксплуатации. Обмен бракованных и выдача недостающих деталей и комплектующих производится в течении 30 календарных дней.</w:t>
      </w:r>
    </w:p>
    <w:p w:rsidR="00BA71DF" w:rsidRPr="00BA71DF" w:rsidRDefault="00BA71DF" w:rsidP="00BA71DF">
      <w:pPr>
        <w:spacing w:after="0"/>
        <w:jc w:val="center"/>
        <w:rPr>
          <w:rFonts w:ascii="Times New Roman" w:hAnsi="Times New Roman" w:cs="Times New Roman"/>
          <w:color w:val="000000"/>
          <w:sz w:val="28"/>
          <w:u w:val="single"/>
        </w:rPr>
      </w:pPr>
      <w:r w:rsidRPr="00BA71DF">
        <w:rPr>
          <w:rFonts w:ascii="Times New Roman" w:hAnsi="Times New Roman" w:cs="Times New Roman"/>
          <w:b/>
          <w:bCs/>
          <w:color w:val="000000"/>
          <w:sz w:val="28"/>
          <w:u w:val="single"/>
        </w:rPr>
        <w:t>Если мебель не подошла по цвету, размеру и фасону</w:t>
      </w:r>
    </w:p>
    <w:p w:rsidR="001F4B3B" w:rsidRPr="002C445E" w:rsidRDefault="00BA71DF" w:rsidP="00D46FEC">
      <w:pPr>
        <w:spacing w:after="0"/>
        <w:ind w:firstLine="708"/>
        <w:jc w:val="both"/>
        <w:rPr>
          <w:rFonts w:ascii="Times New Roman" w:hAnsi="Times New Roman" w:cs="Times New Roman"/>
          <w:color w:val="000000"/>
          <w:u w:val="single"/>
        </w:rPr>
      </w:pPr>
      <w:r w:rsidRPr="002C445E">
        <w:rPr>
          <w:rFonts w:ascii="Times New Roman" w:hAnsi="Times New Roman" w:cs="Times New Roman"/>
          <w:color w:val="000000"/>
        </w:rPr>
        <w:t xml:space="preserve">Согласно Перечня непродовольственных товаров надлежащего качества, не подлежащих обмену и возврату, утвержденного постановлением Совета министров Республики Беларусь от 14.01.2009 № 26, </w:t>
      </w:r>
      <w:r w:rsidRPr="002C445E">
        <w:rPr>
          <w:rFonts w:ascii="Times New Roman" w:hAnsi="Times New Roman" w:cs="Times New Roman"/>
          <w:color w:val="000000"/>
          <w:u w:val="single"/>
        </w:rPr>
        <w:t>мебель надлежащего качества возврату и обмену не подлежит.</w:t>
      </w:r>
    </w:p>
    <w:p w:rsidR="00C73C1D" w:rsidRPr="007D5E82" w:rsidRDefault="00C73C1D" w:rsidP="002C15A8">
      <w:pPr>
        <w:pStyle w:val="1"/>
        <w:ind w:right="-108"/>
        <w:jc w:val="center"/>
        <w:rPr>
          <w:b/>
          <w:bCs/>
          <w:iCs w:val="0"/>
          <w:sz w:val="52"/>
          <w:szCs w:val="52"/>
        </w:rPr>
      </w:pPr>
      <w:r w:rsidRPr="007D5E82">
        <w:rPr>
          <w:b/>
          <w:bCs/>
          <w:iCs w:val="0"/>
          <w:sz w:val="52"/>
          <w:szCs w:val="52"/>
        </w:rPr>
        <w:t>ООО «Артем-Мебель»</w:t>
      </w:r>
    </w:p>
    <w:p w:rsidR="0018786E" w:rsidRDefault="00C73C1D" w:rsidP="00C73C1D">
      <w:pPr>
        <w:tabs>
          <w:tab w:val="left" w:pos="255"/>
          <w:tab w:val="center" w:pos="2682"/>
        </w:tabs>
        <w:spacing w:after="0"/>
        <w:jc w:val="center"/>
        <w:rPr>
          <w:rFonts w:ascii="Times New Roman" w:hAnsi="Times New Roman" w:cs="Times New Roman"/>
        </w:rPr>
      </w:pPr>
      <w:r w:rsidRPr="00C73C1D">
        <w:rPr>
          <w:rFonts w:ascii="Times New Roman" w:hAnsi="Times New Roman" w:cs="Times New Roman"/>
          <w:i/>
          <w:sz w:val="28"/>
        </w:rPr>
        <w:t xml:space="preserve">     </w:t>
      </w:r>
      <w:r w:rsidR="00C0197D">
        <w:rPr>
          <w:rFonts w:ascii="Times New Roman" w:hAnsi="Times New Roman" w:cs="Times New Roman"/>
          <w:i/>
          <w:sz w:val="28"/>
        </w:rPr>
        <w:t xml:space="preserve">    </w:t>
      </w:r>
      <w:r w:rsidRPr="00C73C1D">
        <w:rPr>
          <w:rFonts w:ascii="Times New Roman" w:hAnsi="Times New Roman" w:cs="Times New Roman"/>
          <w:i/>
          <w:sz w:val="28"/>
        </w:rPr>
        <w:t xml:space="preserve">   </w:t>
      </w:r>
      <w:r w:rsidR="0018786E">
        <w:rPr>
          <w:rFonts w:ascii="Times New Roman" w:hAnsi="Times New Roman" w:cs="Times New Roman"/>
          <w:i/>
          <w:sz w:val="28"/>
        </w:rPr>
        <w:t xml:space="preserve">               </w:t>
      </w:r>
      <w:r w:rsidRPr="00C73C1D">
        <w:rPr>
          <w:rFonts w:ascii="Times New Roman" w:hAnsi="Times New Roman" w:cs="Times New Roman"/>
          <w:i/>
          <w:sz w:val="28"/>
        </w:rPr>
        <w:t xml:space="preserve">  </w:t>
      </w:r>
      <w:r w:rsidR="0018786E" w:rsidRPr="007D5521">
        <w:rPr>
          <w:rFonts w:ascii="Times New Roman" w:hAnsi="Times New Roman" w:cs="Times New Roman"/>
        </w:rPr>
        <w:t xml:space="preserve">246039, ул. Базовая, 13, г. Гомель, </w:t>
      </w:r>
    </w:p>
    <w:p w:rsidR="00C73C1D" w:rsidRPr="00C73C1D" w:rsidRDefault="00042510" w:rsidP="00C73C1D">
      <w:pPr>
        <w:tabs>
          <w:tab w:val="left" w:pos="255"/>
          <w:tab w:val="center" w:pos="2682"/>
        </w:tabs>
        <w:spacing w:after="0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-74930</wp:posOffset>
            </wp:positionH>
            <wp:positionV relativeFrom="paragraph">
              <wp:posOffset>98425</wp:posOffset>
            </wp:positionV>
            <wp:extent cx="504825" cy="409575"/>
            <wp:effectExtent l="19050" t="0" r="9525" b="0"/>
            <wp:wrapNone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481F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801370</wp:posOffset>
            </wp:positionH>
            <wp:positionV relativeFrom="paragraph">
              <wp:posOffset>98425</wp:posOffset>
            </wp:positionV>
            <wp:extent cx="504825" cy="466725"/>
            <wp:effectExtent l="19050" t="0" r="9525" b="0"/>
            <wp:wrapNone/>
            <wp:docPr id="4" name="Рисунок 1" descr="D:\Documents and Settings\Admin\Мои документы\Ofitsialny_logotip_png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Admin\Мои документы\Ofitsialny_logotip_png (1)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786E">
        <w:rPr>
          <w:rFonts w:ascii="Times New Roman" w:hAnsi="Times New Roman" w:cs="Times New Roman"/>
        </w:rPr>
        <w:t xml:space="preserve">              </w:t>
      </w:r>
      <w:r w:rsidR="0018786E" w:rsidRPr="007D5521">
        <w:rPr>
          <w:rFonts w:ascii="Times New Roman" w:hAnsi="Times New Roman" w:cs="Times New Roman"/>
        </w:rPr>
        <w:t>Республика Беларусь</w:t>
      </w:r>
    </w:p>
    <w:p w:rsidR="00C73C1D" w:rsidRPr="00C73C1D" w:rsidRDefault="00C73C1D" w:rsidP="00C73C1D">
      <w:pPr>
        <w:spacing w:after="0"/>
        <w:jc w:val="center"/>
        <w:rPr>
          <w:rFonts w:ascii="Times New Roman" w:hAnsi="Times New Roman" w:cs="Times New Roman"/>
          <w:i/>
        </w:rPr>
      </w:pPr>
      <w:r w:rsidRPr="00C73C1D">
        <w:rPr>
          <w:rFonts w:ascii="Times New Roman" w:hAnsi="Times New Roman" w:cs="Times New Roman"/>
          <w:i/>
        </w:rPr>
        <w:t xml:space="preserve">        </w:t>
      </w:r>
      <w:r w:rsidR="00C0197D">
        <w:rPr>
          <w:rFonts w:ascii="Times New Roman" w:hAnsi="Times New Roman" w:cs="Times New Roman"/>
          <w:i/>
        </w:rPr>
        <w:t xml:space="preserve">      </w:t>
      </w:r>
      <w:r w:rsidR="0018786E">
        <w:rPr>
          <w:rFonts w:ascii="Times New Roman" w:hAnsi="Times New Roman" w:cs="Times New Roman"/>
          <w:i/>
        </w:rPr>
        <w:t xml:space="preserve">                               </w:t>
      </w:r>
      <w:r w:rsidRPr="00C73C1D">
        <w:rPr>
          <w:rFonts w:ascii="Times New Roman" w:hAnsi="Times New Roman" w:cs="Times New Roman"/>
          <w:i/>
        </w:rPr>
        <w:t xml:space="preserve"> </w:t>
      </w:r>
      <w:r w:rsidR="0018786E" w:rsidRPr="007D5521">
        <w:rPr>
          <w:rFonts w:ascii="Times New Roman" w:hAnsi="Times New Roman" w:cs="Times New Roman"/>
        </w:rPr>
        <w:t xml:space="preserve">тел./факс: (80232) </w:t>
      </w:r>
      <w:r w:rsidR="0043481F">
        <w:rPr>
          <w:rFonts w:ascii="Times New Roman" w:hAnsi="Times New Roman" w:cs="Times New Roman"/>
        </w:rPr>
        <w:t>31-93-87</w:t>
      </w:r>
      <w:r w:rsidR="0018786E" w:rsidRPr="007D5521">
        <w:rPr>
          <w:rFonts w:ascii="Times New Roman" w:hAnsi="Times New Roman" w:cs="Times New Roman"/>
        </w:rPr>
        <w:t xml:space="preserve"> (бухгалтерия)</w:t>
      </w:r>
    </w:p>
    <w:p w:rsidR="0018786E" w:rsidRPr="00BB2A59" w:rsidRDefault="00C73C1D" w:rsidP="00BB2A59">
      <w:pPr>
        <w:spacing w:after="0"/>
        <w:ind w:left="660"/>
        <w:rPr>
          <w:rFonts w:ascii="Times New Roman" w:hAnsi="Times New Roman" w:cs="Times New Roman"/>
        </w:rPr>
      </w:pPr>
      <w:r w:rsidRPr="00C73C1D">
        <w:rPr>
          <w:rFonts w:ascii="Times New Roman" w:hAnsi="Times New Roman" w:cs="Times New Roman"/>
          <w:i/>
        </w:rPr>
        <w:t xml:space="preserve">                        </w:t>
      </w:r>
      <w:r w:rsidR="00C0197D">
        <w:rPr>
          <w:rFonts w:ascii="Times New Roman" w:hAnsi="Times New Roman" w:cs="Times New Roman"/>
          <w:i/>
        </w:rPr>
        <w:t xml:space="preserve">           </w:t>
      </w:r>
      <w:r w:rsidR="0018786E">
        <w:rPr>
          <w:rFonts w:ascii="Times New Roman" w:hAnsi="Times New Roman" w:cs="Times New Roman"/>
          <w:i/>
        </w:rPr>
        <w:t xml:space="preserve">     </w:t>
      </w:r>
      <w:r w:rsidR="00C0197D">
        <w:rPr>
          <w:rFonts w:ascii="Times New Roman" w:hAnsi="Times New Roman" w:cs="Times New Roman"/>
          <w:i/>
        </w:rPr>
        <w:t xml:space="preserve"> </w:t>
      </w:r>
      <w:r w:rsidRPr="00C73C1D">
        <w:rPr>
          <w:rFonts w:ascii="Times New Roman" w:hAnsi="Times New Roman" w:cs="Times New Roman"/>
          <w:i/>
        </w:rPr>
        <w:t xml:space="preserve">    </w:t>
      </w:r>
      <w:r w:rsidR="0018786E">
        <w:rPr>
          <w:b/>
          <w:bCs/>
          <w:iCs/>
          <w:sz w:val="32"/>
          <w:szCs w:val="32"/>
        </w:rPr>
        <w:t xml:space="preserve"> </w:t>
      </w:r>
      <w:r w:rsidR="0018786E" w:rsidRPr="007D5521">
        <w:rPr>
          <w:rFonts w:ascii="Times New Roman" w:hAnsi="Times New Roman" w:cs="Times New Roman"/>
        </w:rPr>
        <w:t xml:space="preserve">сайт: </w:t>
      </w:r>
      <w:r w:rsidR="0018786E" w:rsidRPr="007D5521">
        <w:rPr>
          <w:rFonts w:ascii="Times New Roman" w:hAnsi="Times New Roman" w:cs="Times New Roman"/>
          <w:lang w:val="en-US"/>
        </w:rPr>
        <w:t>www</w:t>
      </w:r>
      <w:r w:rsidR="0018786E" w:rsidRPr="007D5521">
        <w:rPr>
          <w:rFonts w:ascii="Times New Roman" w:hAnsi="Times New Roman" w:cs="Times New Roman"/>
        </w:rPr>
        <w:t>.</w:t>
      </w:r>
      <w:r w:rsidR="0018786E" w:rsidRPr="007D5521">
        <w:rPr>
          <w:rFonts w:ascii="Times New Roman" w:hAnsi="Times New Roman" w:cs="Times New Roman"/>
          <w:lang w:val="en-US"/>
        </w:rPr>
        <w:t>art</w:t>
      </w:r>
      <w:r w:rsidR="0018786E">
        <w:rPr>
          <w:rFonts w:ascii="Times New Roman" w:hAnsi="Times New Roman" w:cs="Times New Roman"/>
        </w:rPr>
        <w:t>е</w:t>
      </w:r>
      <w:proofErr w:type="spellStart"/>
      <w:r w:rsidR="0018786E" w:rsidRPr="007D5521">
        <w:rPr>
          <w:rFonts w:ascii="Times New Roman" w:hAnsi="Times New Roman" w:cs="Times New Roman"/>
          <w:lang w:val="en-US"/>
        </w:rPr>
        <w:t>mmebel</w:t>
      </w:r>
      <w:proofErr w:type="spellEnd"/>
      <w:r w:rsidR="0018786E" w:rsidRPr="007D5521">
        <w:rPr>
          <w:rFonts w:ascii="Times New Roman" w:hAnsi="Times New Roman" w:cs="Times New Roman"/>
        </w:rPr>
        <w:t>.</w:t>
      </w:r>
      <w:r w:rsidR="0018786E" w:rsidRPr="007D5521">
        <w:rPr>
          <w:rFonts w:ascii="Times New Roman" w:hAnsi="Times New Roman" w:cs="Times New Roman"/>
          <w:lang w:val="en-US"/>
        </w:rPr>
        <w:t>by</w:t>
      </w:r>
      <w:r w:rsidR="0018786E" w:rsidRPr="007D5521">
        <w:rPr>
          <w:rFonts w:ascii="Times New Roman" w:hAnsi="Times New Roman" w:cs="Times New Roman"/>
          <w:b/>
        </w:rPr>
        <w:t xml:space="preserve">  </w:t>
      </w:r>
    </w:p>
    <w:p w:rsidR="0043481F" w:rsidRDefault="0043481F" w:rsidP="00C73C1D">
      <w:pPr>
        <w:pStyle w:val="1"/>
        <w:jc w:val="center"/>
        <w:rPr>
          <w:b/>
          <w:bCs/>
          <w:iCs w:val="0"/>
          <w:sz w:val="32"/>
          <w:szCs w:val="32"/>
        </w:rPr>
      </w:pPr>
    </w:p>
    <w:p w:rsidR="00C73C1D" w:rsidRPr="00042510" w:rsidRDefault="00C73C1D" w:rsidP="00C73C1D">
      <w:pPr>
        <w:pStyle w:val="1"/>
        <w:jc w:val="center"/>
        <w:rPr>
          <w:b/>
          <w:bCs/>
          <w:iCs w:val="0"/>
          <w:sz w:val="40"/>
          <w:szCs w:val="32"/>
        </w:rPr>
      </w:pPr>
      <w:r w:rsidRPr="00042510">
        <w:rPr>
          <w:b/>
          <w:bCs/>
          <w:iCs w:val="0"/>
          <w:sz w:val="40"/>
          <w:szCs w:val="32"/>
        </w:rPr>
        <w:t>Инструкция по сборке</w:t>
      </w:r>
    </w:p>
    <w:p w:rsidR="003927FB" w:rsidRPr="00042510" w:rsidRDefault="00C73C1D" w:rsidP="00032469">
      <w:pPr>
        <w:spacing w:after="0"/>
        <w:jc w:val="center"/>
        <w:rPr>
          <w:rFonts w:ascii="Times New Roman" w:hAnsi="Times New Roman" w:cs="Times New Roman"/>
          <w:sz w:val="28"/>
        </w:rPr>
      </w:pPr>
      <w:r w:rsidRPr="00042510">
        <w:rPr>
          <w:rFonts w:ascii="Times New Roman" w:hAnsi="Times New Roman" w:cs="Times New Roman"/>
          <w:b/>
          <w:bCs/>
          <w:i/>
          <w:iCs/>
          <w:sz w:val="40"/>
          <w:szCs w:val="32"/>
        </w:rPr>
        <w:t>и эксплуатации</w:t>
      </w:r>
      <w:r w:rsidR="0018786E" w:rsidRPr="00042510">
        <w:rPr>
          <w:rFonts w:ascii="Times New Roman" w:hAnsi="Times New Roman" w:cs="Times New Roman"/>
          <w:sz w:val="28"/>
        </w:rPr>
        <w:t xml:space="preserve">    </w:t>
      </w:r>
    </w:p>
    <w:p w:rsidR="0043481F" w:rsidRDefault="0043481F" w:rsidP="00032469">
      <w:pPr>
        <w:spacing w:after="0"/>
        <w:jc w:val="center"/>
        <w:rPr>
          <w:rFonts w:ascii="Times New Roman" w:hAnsi="Times New Roman" w:cs="Times New Roman"/>
        </w:rPr>
      </w:pPr>
    </w:p>
    <w:p w:rsidR="003927FB" w:rsidRDefault="003927FB" w:rsidP="0003246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(Мебель </w:t>
      </w:r>
      <w:proofErr w:type="gramStart"/>
      <w:r w:rsidR="009504B6">
        <w:rPr>
          <w:rFonts w:ascii="Times New Roman" w:hAnsi="Times New Roman" w:cs="Times New Roman"/>
        </w:rPr>
        <w:t>бытовая</w:t>
      </w:r>
      <w:r w:rsidR="001C7AF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 предназначена</w:t>
      </w:r>
      <w:proofErr w:type="gramEnd"/>
      <w:r>
        <w:rPr>
          <w:rFonts w:ascii="Times New Roman" w:hAnsi="Times New Roman" w:cs="Times New Roman"/>
        </w:rPr>
        <w:t xml:space="preserve"> для </w:t>
      </w:r>
      <w:r w:rsidR="000F31AD">
        <w:rPr>
          <w:rFonts w:ascii="Times New Roman" w:hAnsi="Times New Roman" w:cs="Times New Roman"/>
        </w:rPr>
        <w:t>хранения</w:t>
      </w:r>
      <w:r>
        <w:rPr>
          <w:rFonts w:ascii="Times New Roman" w:hAnsi="Times New Roman" w:cs="Times New Roman"/>
        </w:rPr>
        <w:t>)</w:t>
      </w:r>
      <w:r w:rsidR="0018786E">
        <w:rPr>
          <w:rFonts w:ascii="Times New Roman" w:hAnsi="Times New Roman" w:cs="Times New Roman"/>
        </w:rPr>
        <w:t xml:space="preserve">       </w:t>
      </w:r>
    </w:p>
    <w:p w:rsidR="00C64EB5" w:rsidRDefault="007425EE" w:rsidP="0003246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578301" cy="2541319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Вешалка 100.45 исправленый.jp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47" t="13946" r="42749" b="14986"/>
                    <a:stretch/>
                  </pic:blipFill>
                  <pic:spPr bwMode="auto">
                    <a:xfrm>
                      <a:off x="0" y="0"/>
                      <a:ext cx="1579338" cy="25429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8786E">
        <w:rPr>
          <w:rFonts w:ascii="Times New Roman" w:hAnsi="Times New Roman" w:cs="Times New Roman"/>
        </w:rPr>
        <w:t xml:space="preserve">               </w:t>
      </w:r>
    </w:p>
    <w:p w:rsidR="00A31062" w:rsidRDefault="00D46FEC" w:rsidP="00032469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Вешалка</w:t>
      </w:r>
      <w:r w:rsidR="00F76250">
        <w:rPr>
          <w:rFonts w:ascii="Times New Roman" w:hAnsi="Times New Roman" w:cs="Times New Roman"/>
          <w:b/>
          <w:i/>
          <w:sz w:val="28"/>
        </w:rPr>
        <w:t xml:space="preserve"> </w:t>
      </w:r>
      <w:r w:rsidR="001C7AF2">
        <w:rPr>
          <w:rFonts w:ascii="Times New Roman" w:hAnsi="Times New Roman" w:cs="Times New Roman"/>
          <w:b/>
          <w:i/>
          <w:sz w:val="28"/>
        </w:rPr>
        <w:t xml:space="preserve"> </w:t>
      </w:r>
      <w:r w:rsidR="00EC46E3">
        <w:rPr>
          <w:rFonts w:ascii="Times New Roman" w:hAnsi="Times New Roman" w:cs="Times New Roman"/>
          <w:b/>
          <w:i/>
          <w:sz w:val="28"/>
        </w:rPr>
        <w:t xml:space="preserve"> </w:t>
      </w:r>
      <w:r w:rsidR="00032469">
        <w:rPr>
          <w:rFonts w:ascii="Times New Roman" w:hAnsi="Times New Roman" w:cs="Times New Roman"/>
          <w:b/>
          <w:i/>
          <w:sz w:val="28"/>
        </w:rPr>
        <w:t xml:space="preserve"> СН-</w:t>
      </w:r>
      <w:r w:rsidR="000F31AD">
        <w:rPr>
          <w:rFonts w:ascii="Times New Roman" w:hAnsi="Times New Roman" w:cs="Times New Roman"/>
          <w:b/>
          <w:i/>
          <w:sz w:val="28"/>
        </w:rPr>
        <w:t>100.</w:t>
      </w:r>
      <w:r>
        <w:rPr>
          <w:rFonts w:ascii="Times New Roman" w:hAnsi="Times New Roman" w:cs="Times New Roman"/>
          <w:b/>
          <w:i/>
          <w:sz w:val="28"/>
        </w:rPr>
        <w:t>4</w:t>
      </w:r>
      <w:r w:rsidR="007425EE">
        <w:rPr>
          <w:rFonts w:ascii="Times New Roman" w:hAnsi="Times New Roman" w:cs="Times New Roman"/>
          <w:b/>
          <w:i/>
          <w:sz w:val="28"/>
        </w:rPr>
        <w:t>5</w:t>
      </w:r>
    </w:p>
    <w:p w:rsidR="00C73C1D" w:rsidRDefault="007425EE" w:rsidP="00032469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4</w:t>
      </w:r>
      <w:r w:rsidR="000F31AD">
        <w:rPr>
          <w:rFonts w:ascii="Times New Roman" w:hAnsi="Times New Roman" w:cs="Times New Roman"/>
          <w:b/>
          <w:i/>
          <w:sz w:val="28"/>
        </w:rPr>
        <w:t>00х</w:t>
      </w:r>
      <w:r w:rsidR="00C94A19">
        <w:rPr>
          <w:rFonts w:ascii="Times New Roman" w:hAnsi="Times New Roman" w:cs="Times New Roman"/>
          <w:b/>
          <w:i/>
          <w:sz w:val="28"/>
        </w:rPr>
        <w:t>8</w:t>
      </w:r>
      <w:r w:rsidR="00F76250">
        <w:rPr>
          <w:rFonts w:ascii="Times New Roman" w:hAnsi="Times New Roman" w:cs="Times New Roman"/>
          <w:b/>
          <w:i/>
          <w:sz w:val="28"/>
        </w:rPr>
        <w:t>0</w:t>
      </w:r>
      <w:r w:rsidR="00A31062">
        <w:rPr>
          <w:rFonts w:ascii="Times New Roman" w:hAnsi="Times New Roman" w:cs="Times New Roman"/>
          <w:b/>
          <w:i/>
          <w:sz w:val="28"/>
        </w:rPr>
        <w:t>0</w:t>
      </w:r>
      <w:r w:rsidR="000F31AD">
        <w:rPr>
          <w:rFonts w:ascii="Times New Roman" w:hAnsi="Times New Roman" w:cs="Times New Roman"/>
          <w:b/>
          <w:i/>
          <w:sz w:val="28"/>
        </w:rPr>
        <w:t>х</w:t>
      </w:r>
      <w:r w:rsidR="00753DC9">
        <w:rPr>
          <w:rFonts w:ascii="Times New Roman" w:hAnsi="Times New Roman" w:cs="Times New Roman"/>
          <w:b/>
          <w:i/>
          <w:sz w:val="28"/>
        </w:rPr>
        <w:t>2</w:t>
      </w:r>
      <w:r w:rsidR="00C94A19">
        <w:rPr>
          <w:rFonts w:ascii="Times New Roman" w:hAnsi="Times New Roman" w:cs="Times New Roman"/>
          <w:b/>
          <w:i/>
          <w:sz w:val="28"/>
        </w:rPr>
        <w:t>1</w:t>
      </w:r>
      <w:r w:rsidR="00A31062">
        <w:rPr>
          <w:rFonts w:ascii="Times New Roman" w:hAnsi="Times New Roman" w:cs="Times New Roman"/>
          <w:b/>
          <w:i/>
          <w:sz w:val="28"/>
        </w:rPr>
        <w:t>0</w:t>
      </w:r>
    </w:p>
    <w:tbl>
      <w:tblPr>
        <w:tblStyle w:val="a3"/>
        <w:tblW w:w="0" w:type="auto"/>
        <w:tblInd w:w="959" w:type="dxa"/>
        <w:tblLook w:val="04A0" w:firstRow="1" w:lastRow="0" w:firstColumn="1" w:lastColumn="0" w:noHBand="0" w:noVBand="1"/>
      </w:tblPr>
      <w:tblGrid>
        <w:gridCol w:w="5953"/>
      </w:tblGrid>
      <w:tr w:rsidR="00032469" w:rsidTr="00F96192">
        <w:trPr>
          <w:trHeight w:val="120"/>
        </w:trPr>
        <w:tc>
          <w:tcPr>
            <w:tcW w:w="59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2469" w:rsidRDefault="00032469" w:rsidP="00032469">
            <w:pPr>
              <w:jc w:val="center"/>
              <w:rPr>
                <w:rFonts w:ascii="Times New Roman" w:hAnsi="Times New Roman" w:cs="Times New Roman"/>
                <w:b/>
                <w:i/>
                <w:sz w:val="12"/>
              </w:rPr>
            </w:pPr>
          </w:p>
          <w:p w:rsidR="00032469" w:rsidRDefault="00032469" w:rsidP="0003246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ЗАПРЕЩАЕТСЯ!</w:t>
            </w:r>
          </w:p>
          <w:p w:rsidR="00032469" w:rsidRP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32469">
              <w:rPr>
                <w:rFonts w:ascii="Times New Roman" w:hAnsi="Times New Roman" w:cs="Times New Roman"/>
                <w:i/>
              </w:rPr>
              <w:t>Контакт с водой поверхностей изделия, а также</w:t>
            </w:r>
          </w:p>
          <w:p w:rsidR="00032469" w:rsidRP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32469">
              <w:rPr>
                <w:rFonts w:ascii="Times New Roman" w:hAnsi="Times New Roman" w:cs="Times New Roman"/>
                <w:i/>
              </w:rPr>
              <w:t xml:space="preserve">воздействие горячего пара и огня, расположение в </w:t>
            </w:r>
          </w:p>
          <w:p w:rsid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32469">
              <w:rPr>
                <w:rFonts w:ascii="Times New Roman" w:hAnsi="Times New Roman" w:cs="Times New Roman"/>
                <w:i/>
              </w:rPr>
              <w:t>непосредственной близости от нагревательных приборов</w:t>
            </w:r>
          </w:p>
          <w:p w:rsidR="00032469" w:rsidRP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BB2A59" w:rsidRDefault="00BB2A59" w:rsidP="00BB2A59">
      <w:pPr>
        <w:spacing w:after="0"/>
        <w:rPr>
          <w:rFonts w:ascii="Times New Roman" w:hAnsi="Times New Roman" w:cs="Times New Roman"/>
          <w:b/>
          <w:i/>
        </w:rPr>
      </w:pPr>
    </w:p>
    <w:p w:rsidR="00954DDB" w:rsidRDefault="00954DDB" w:rsidP="00954DDB">
      <w:pPr>
        <w:spacing w:after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Дата изготовления </w:t>
      </w:r>
      <w:r w:rsidR="002C445E">
        <w:rPr>
          <w:rFonts w:ascii="Times New Roman" w:hAnsi="Times New Roman" w:cs="Times New Roman"/>
          <w:b/>
          <w:i/>
        </w:rPr>
        <w:t xml:space="preserve">  </w:t>
      </w:r>
      <w:r w:rsidR="002C445E">
        <w:rPr>
          <w:rFonts w:ascii="Times New Roman" w:hAnsi="Times New Roman" w:cs="Times New Roman"/>
          <w:b/>
          <w:i/>
        </w:rPr>
        <w:fldChar w:fldCharType="begin"/>
      </w:r>
      <w:r w:rsidR="002C445E">
        <w:rPr>
          <w:rFonts w:ascii="Times New Roman" w:hAnsi="Times New Roman" w:cs="Times New Roman"/>
          <w:b/>
          <w:i/>
        </w:rPr>
        <w:instrText xml:space="preserve"> TIME \@ "dd.MM.yyyy" </w:instrText>
      </w:r>
      <w:r w:rsidR="002C445E">
        <w:rPr>
          <w:rFonts w:ascii="Times New Roman" w:hAnsi="Times New Roman" w:cs="Times New Roman"/>
          <w:b/>
          <w:i/>
        </w:rPr>
        <w:fldChar w:fldCharType="separate"/>
      </w:r>
      <w:r w:rsidR="00721666">
        <w:rPr>
          <w:rFonts w:ascii="Times New Roman" w:hAnsi="Times New Roman" w:cs="Times New Roman"/>
          <w:b/>
          <w:i/>
          <w:noProof/>
        </w:rPr>
        <w:t>05.03.2026</w:t>
      </w:r>
      <w:r w:rsidR="002C445E">
        <w:rPr>
          <w:rFonts w:ascii="Times New Roman" w:hAnsi="Times New Roman" w:cs="Times New Roman"/>
          <w:b/>
          <w:i/>
        </w:rPr>
        <w:fldChar w:fldCharType="end"/>
      </w:r>
    </w:p>
    <w:p w:rsidR="00042510" w:rsidRDefault="00954DDB" w:rsidP="003927FB">
      <w:pPr>
        <w:spacing w:after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Цена _______________</w:t>
      </w:r>
      <w:r w:rsidR="009B071D">
        <w:rPr>
          <w:rFonts w:ascii="Times New Roman" w:hAnsi="Times New Roman" w:cs="Times New Roman"/>
          <w:b/>
          <w:i/>
        </w:rPr>
        <w:softHyphen/>
        <w:t>__________</w:t>
      </w:r>
    </w:p>
    <w:p w:rsidR="00D46FEC" w:rsidRPr="009B071D" w:rsidRDefault="00D46FEC" w:rsidP="003927FB">
      <w:pPr>
        <w:spacing w:after="0"/>
        <w:rPr>
          <w:rFonts w:ascii="Times New Roman" w:hAnsi="Times New Roman" w:cs="Times New Roman"/>
          <w:b/>
          <w:i/>
        </w:rPr>
      </w:pPr>
    </w:p>
    <w:p w:rsidR="00A30D92" w:rsidRDefault="00A30D92" w:rsidP="00A30D92">
      <w:pPr>
        <w:spacing w:after="0"/>
        <w:rPr>
          <w:rFonts w:ascii="Times New Roman" w:hAnsi="Times New Roman" w:cs="Times New Roman"/>
          <w:b/>
          <w:sz w:val="18"/>
        </w:rPr>
      </w:pPr>
      <w:bookmarkStart w:id="0" w:name="_Hlk24978817"/>
      <w:r w:rsidRPr="00504507">
        <w:rPr>
          <w:rFonts w:ascii="Times New Roman" w:hAnsi="Times New Roman" w:cs="Times New Roman"/>
          <w:b/>
          <w:sz w:val="18"/>
        </w:rPr>
        <w:lastRenderedPageBreak/>
        <w:t>Декларация о соответствии ЕАЭС №</w:t>
      </w:r>
      <w:r w:rsidRPr="00504507">
        <w:rPr>
          <w:rFonts w:ascii="Times New Roman" w:hAnsi="Times New Roman" w:cs="Times New Roman"/>
          <w:b/>
          <w:sz w:val="18"/>
          <w:lang w:val="en-US"/>
        </w:rPr>
        <w:t>BY</w:t>
      </w:r>
      <w:r w:rsidRPr="00504507">
        <w:rPr>
          <w:rFonts w:ascii="Times New Roman" w:hAnsi="Times New Roman" w:cs="Times New Roman"/>
          <w:b/>
          <w:sz w:val="18"/>
        </w:rPr>
        <w:t>/112 11.01. ТР025 018 05150 по 17.11.2024г.</w:t>
      </w:r>
      <w:bookmarkEnd w:id="0"/>
    </w:p>
    <w:p w:rsidR="00BA71DF" w:rsidRPr="003A5B16" w:rsidRDefault="00BA71DF" w:rsidP="00BA71DF">
      <w:pPr>
        <w:pStyle w:val="a8"/>
        <w:jc w:val="left"/>
        <w:rPr>
          <w:bCs w:val="0"/>
          <w:i w:val="0"/>
          <w:iCs w:val="0"/>
          <w:sz w:val="22"/>
        </w:rPr>
      </w:pPr>
      <w:r>
        <w:rPr>
          <w:bCs w:val="0"/>
          <w:i w:val="0"/>
          <w:iCs w:val="0"/>
          <w:sz w:val="22"/>
        </w:rPr>
        <w:t xml:space="preserve">                      </w:t>
      </w:r>
      <w:r w:rsidRPr="003A5B16">
        <w:rPr>
          <w:bCs w:val="0"/>
          <w:i w:val="0"/>
          <w:iCs w:val="0"/>
          <w:sz w:val="22"/>
        </w:rPr>
        <w:t>Рекомендации по обслуживанию и эксплуатации</w:t>
      </w:r>
    </w:p>
    <w:p w:rsidR="00BA71DF" w:rsidRPr="00C94A19" w:rsidRDefault="00BA71DF" w:rsidP="00BA71DF">
      <w:pPr>
        <w:pStyle w:val="a8"/>
        <w:jc w:val="left"/>
        <w:rPr>
          <w:b w:val="0"/>
          <w:bCs w:val="0"/>
          <w:i w:val="0"/>
          <w:iCs w:val="0"/>
          <w:sz w:val="20"/>
        </w:rPr>
      </w:pPr>
      <w:r w:rsidRPr="003A5B16">
        <w:rPr>
          <w:b w:val="0"/>
          <w:bCs w:val="0"/>
          <w:i w:val="0"/>
          <w:iCs w:val="0"/>
          <w:sz w:val="22"/>
        </w:rPr>
        <w:t xml:space="preserve">          </w:t>
      </w:r>
      <w:proofErr w:type="gramStart"/>
      <w:r w:rsidRPr="00C94A19">
        <w:rPr>
          <w:b w:val="0"/>
          <w:bCs w:val="0"/>
          <w:i w:val="0"/>
          <w:iCs w:val="0"/>
          <w:sz w:val="20"/>
        </w:rPr>
        <w:t>Сборка  изделия</w:t>
      </w:r>
      <w:proofErr w:type="gramEnd"/>
      <w:r w:rsidRPr="00C94A19">
        <w:rPr>
          <w:b w:val="0"/>
          <w:bCs w:val="0"/>
          <w:i w:val="0"/>
          <w:iCs w:val="0"/>
          <w:sz w:val="20"/>
        </w:rPr>
        <w:t xml:space="preserve">  должна производиться  в  порядке,  изложенном  в  данном  руководстве.   При необходимости перестановки изделия необходимо полностью </w:t>
      </w:r>
      <w:proofErr w:type="gramStart"/>
      <w:r w:rsidRPr="00C94A19">
        <w:rPr>
          <w:b w:val="0"/>
          <w:bCs w:val="0"/>
          <w:i w:val="0"/>
          <w:iCs w:val="0"/>
          <w:sz w:val="20"/>
        </w:rPr>
        <w:t>освободить  его</w:t>
      </w:r>
      <w:proofErr w:type="gramEnd"/>
      <w:r w:rsidRPr="00C94A19">
        <w:rPr>
          <w:b w:val="0"/>
          <w:bCs w:val="0"/>
          <w:i w:val="0"/>
          <w:iCs w:val="0"/>
          <w:sz w:val="20"/>
        </w:rPr>
        <w:t xml:space="preserve">  от  груза.  </w:t>
      </w:r>
      <w:proofErr w:type="gramStart"/>
      <w:r w:rsidRPr="00C94A19">
        <w:rPr>
          <w:b w:val="0"/>
          <w:bCs w:val="0"/>
          <w:i w:val="0"/>
          <w:iCs w:val="0"/>
          <w:sz w:val="20"/>
        </w:rPr>
        <w:t>Перед  перестановкой</w:t>
      </w:r>
      <w:proofErr w:type="gramEnd"/>
      <w:r w:rsidRPr="00C94A19">
        <w:rPr>
          <w:b w:val="0"/>
          <w:bCs w:val="0"/>
          <w:i w:val="0"/>
          <w:iCs w:val="0"/>
          <w:sz w:val="20"/>
        </w:rPr>
        <w:t xml:space="preserve">  рекомендуется  вытянуть выдвижные  ящики.  </w:t>
      </w:r>
      <w:proofErr w:type="gramStart"/>
      <w:r w:rsidRPr="00C94A19">
        <w:rPr>
          <w:b w:val="0"/>
          <w:bCs w:val="0"/>
          <w:i w:val="0"/>
          <w:iCs w:val="0"/>
          <w:sz w:val="20"/>
        </w:rPr>
        <w:t>Удаление  пыли</w:t>
      </w:r>
      <w:proofErr w:type="gramEnd"/>
      <w:r w:rsidRPr="00C94A19">
        <w:rPr>
          <w:b w:val="0"/>
          <w:bCs w:val="0"/>
          <w:i w:val="0"/>
          <w:iCs w:val="0"/>
          <w:sz w:val="20"/>
        </w:rPr>
        <w:t xml:space="preserve">  необходимо производить  слегка  влажной  салфеткой.  </w:t>
      </w:r>
      <w:proofErr w:type="gramStart"/>
      <w:r w:rsidRPr="00C94A19">
        <w:rPr>
          <w:b w:val="0"/>
          <w:bCs w:val="0"/>
          <w:i w:val="0"/>
          <w:iCs w:val="0"/>
          <w:sz w:val="20"/>
        </w:rPr>
        <w:t>Во  избежание</w:t>
      </w:r>
      <w:proofErr w:type="gramEnd"/>
      <w:r w:rsidRPr="00C94A19">
        <w:rPr>
          <w:b w:val="0"/>
          <w:bCs w:val="0"/>
          <w:i w:val="0"/>
          <w:iCs w:val="0"/>
          <w:sz w:val="20"/>
        </w:rPr>
        <w:t xml:space="preserve">  коробления  и изменения  цвета  изделия  следует  избегать  установки  мебели  на  прямых солнечных лучах. </w:t>
      </w:r>
    </w:p>
    <w:p w:rsidR="00BA71DF" w:rsidRPr="00C94A19" w:rsidRDefault="00BA71DF" w:rsidP="00BA71DF">
      <w:pPr>
        <w:pStyle w:val="a8"/>
        <w:ind w:firstLine="708"/>
        <w:jc w:val="left"/>
        <w:rPr>
          <w:b w:val="0"/>
          <w:bCs w:val="0"/>
          <w:i w:val="0"/>
          <w:iCs w:val="0"/>
          <w:sz w:val="20"/>
        </w:rPr>
      </w:pPr>
      <w:r w:rsidRPr="00C94A19">
        <w:rPr>
          <w:b w:val="0"/>
          <w:bCs w:val="0"/>
          <w:i w:val="0"/>
          <w:iCs w:val="0"/>
          <w:sz w:val="20"/>
        </w:rPr>
        <w:t xml:space="preserve">При эксплуатации мебельной продукции необходимо исключить попадание </w:t>
      </w:r>
      <w:proofErr w:type="gramStart"/>
      <w:r w:rsidRPr="00C94A19">
        <w:rPr>
          <w:b w:val="0"/>
          <w:bCs w:val="0"/>
          <w:i w:val="0"/>
          <w:iCs w:val="0"/>
          <w:sz w:val="20"/>
        </w:rPr>
        <w:t>воды  и</w:t>
      </w:r>
      <w:proofErr w:type="gramEnd"/>
      <w:r w:rsidRPr="00C94A19">
        <w:rPr>
          <w:b w:val="0"/>
          <w:bCs w:val="0"/>
          <w:i w:val="0"/>
          <w:iCs w:val="0"/>
          <w:sz w:val="20"/>
        </w:rPr>
        <w:t xml:space="preserve"> иных жидкостей на элементы изделий мебели, соприкасающихся с полом.</w:t>
      </w:r>
    </w:p>
    <w:p w:rsidR="00BA71DF" w:rsidRPr="00C94A19" w:rsidRDefault="00BA71DF" w:rsidP="00BA71DF">
      <w:pPr>
        <w:pStyle w:val="a8"/>
        <w:jc w:val="left"/>
        <w:rPr>
          <w:b w:val="0"/>
          <w:bCs w:val="0"/>
          <w:i w:val="0"/>
          <w:iCs w:val="0"/>
          <w:sz w:val="20"/>
        </w:rPr>
      </w:pPr>
      <w:r w:rsidRPr="00C94A19">
        <w:rPr>
          <w:b w:val="0"/>
          <w:bCs w:val="0"/>
          <w:i w:val="0"/>
          <w:iCs w:val="0"/>
          <w:sz w:val="20"/>
        </w:rPr>
        <w:tab/>
        <w:t xml:space="preserve">При установке изделий мебели в непосредственной </w:t>
      </w:r>
      <w:proofErr w:type="gramStart"/>
      <w:r w:rsidRPr="00C94A19">
        <w:rPr>
          <w:b w:val="0"/>
          <w:bCs w:val="0"/>
          <w:i w:val="0"/>
          <w:iCs w:val="0"/>
          <w:sz w:val="20"/>
        </w:rPr>
        <w:t>близости  от</w:t>
      </w:r>
      <w:proofErr w:type="gramEnd"/>
      <w:r w:rsidRPr="00C94A19">
        <w:rPr>
          <w:b w:val="0"/>
          <w:bCs w:val="0"/>
          <w:i w:val="0"/>
          <w:iCs w:val="0"/>
          <w:sz w:val="20"/>
        </w:rPr>
        <w:t xml:space="preserve"> нагревательных и отопительных приборов их поверхности во время эксплуатации должны быть защищены от нагрева. Температура нагрева элементов мебели не должна превышать +40°С.</w:t>
      </w:r>
    </w:p>
    <w:p w:rsidR="00BA71DF" w:rsidRPr="00C94A19" w:rsidRDefault="00BA71DF" w:rsidP="00BA71DF">
      <w:pPr>
        <w:pStyle w:val="a8"/>
        <w:jc w:val="left"/>
        <w:rPr>
          <w:b w:val="0"/>
          <w:bCs w:val="0"/>
          <w:i w:val="0"/>
          <w:iCs w:val="0"/>
          <w:sz w:val="20"/>
          <w:u w:val="single"/>
        </w:rPr>
      </w:pPr>
      <w:r w:rsidRPr="00C94A19">
        <w:rPr>
          <w:b w:val="0"/>
          <w:bCs w:val="0"/>
          <w:i w:val="0"/>
          <w:iCs w:val="0"/>
          <w:sz w:val="20"/>
        </w:rPr>
        <w:t xml:space="preserve">             </w:t>
      </w:r>
      <w:r w:rsidRPr="00C94A19">
        <w:rPr>
          <w:b w:val="0"/>
          <w:bCs w:val="0"/>
          <w:i w:val="0"/>
          <w:iCs w:val="0"/>
          <w:sz w:val="20"/>
          <w:u w:val="single"/>
        </w:rPr>
        <w:t>При эксплуатации мебели запрещается:</w:t>
      </w:r>
    </w:p>
    <w:p w:rsidR="00BA71DF" w:rsidRPr="00C94A19" w:rsidRDefault="00BA71DF" w:rsidP="00BA71DF">
      <w:pPr>
        <w:pStyle w:val="a8"/>
        <w:jc w:val="left"/>
        <w:rPr>
          <w:b w:val="0"/>
          <w:bCs w:val="0"/>
          <w:i w:val="0"/>
          <w:iCs w:val="0"/>
          <w:sz w:val="20"/>
        </w:rPr>
      </w:pPr>
      <w:r w:rsidRPr="00C94A19">
        <w:rPr>
          <w:b w:val="0"/>
          <w:bCs w:val="0"/>
          <w:i w:val="0"/>
          <w:iCs w:val="0"/>
          <w:sz w:val="20"/>
        </w:rPr>
        <w:t>- устанавливать изделия вблизи отопительных приборов и вплотную к сырым стенам, а также в помещениях с относительной влажностью более 70%;</w:t>
      </w:r>
    </w:p>
    <w:p w:rsidR="00BA71DF" w:rsidRPr="00C94A19" w:rsidRDefault="00BA71DF" w:rsidP="00BA71DF">
      <w:pPr>
        <w:pStyle w:val="a8"/>
        <w:jc w:val="left"/>
        <w:rPr>
          <w:b w:val="0"/>
          <w:bCs w:val="0"/>
          <w:i w:val="0"/>
          <w:iCs w:val="0"/>
          <w:sz w:val="20"/>
        </w:rPr>
      </w:pPr>
      <w:r w:rsidRPr="00C94A19">
        <w:rPr>
          <w:b w:val="0"/>
          <w:bCs w:val="0"/>
          <w:i w:val="0"/>
          <w:iCs w:val="0"/>
          <w:sz w:val="20"/>
        </w:rPr>
        <w:t xml:space="preserve">- перемещать </w:t>
      </w:r>
      <w:proofErr w:type="gramStart"/>
      <w:r w:rsidRPr="00C94A19">
        <w:rPr>
          <w:b w:val="0"/>
          <w:bCs w:val="0"/>
          <w:i w:val="0"/>
          <w:iCs w:val="0"/>
          <w:sz w:val="20"/>
        </w:rPr>
        <w:t>изделия  за</w:t>
      </w:r>
      <w:proofErr w:type="gramEnd"/>
      <w:r w:rsidRPr="00C94A19">
        <w:rPr>
          <w:b w:val="0"/>
          <w:bCs w:val="0"/>
          <w:i w:val="0"/>
          <w:iCs w:val="0"/>
          <w:sz w:val="20"/>
        </w:rPr>
        <w:t xml:space="preserve"> верхний щит или крышку изделия;</w:t>
      </w:r>
    </w:p>
    <w:p w:rsidR="005B679B" w:rsidRPr="00C94A19" w:rsidRDefault="00BA71DF" w:rsidP="00BA71DF">
      <w:pPr>
        <w:pStyle w:val="a8"/>
        <w:jc w:val="left"/>
        <w:rPr>
          <w:b w:val="0"/>
          <w:bCs w:val="0"/>
          <w:i w:val="0"/>
          <w:iCs w:val="0"/>
          <w:sz w:val="20"/>
        </w:rPr>
      </w:pPr>
      <w:r w:rsidRPr="00C94A19">
        <w:rPr>
          <w:b w:val="0"/>
          <w:bCs w:val="0"/>
          <w:i w:val="0"/>
          <w:iCs w:val="0"/>
          <w:sz w:val="20"/>
        </w:rPr>
        <w:t>- применять для уборки мебели химические чистящие средства.</w:t>
      </w:r>
    </w:p>
    <w:p w:rsidR="0016229A" w:rsidRPr="00766C69" w:rsidRDefault="0016229A" w:rsidP="0016229A">
      <w:pPr>
        <w:spacing w:after="0"/>
        <w:rPr>
          <w:rFonts w:ascii="Times New Roman" w:hAnsi="Times New Roman" w:cs="Times New Roman"/>
        </w:rPr>
      </w:pPr>
      <w:r w:rsidRPr="00766C69">
        <w:rPr>
          <w:rFonts w:ascii="Times New Roman" w:hAnsi="Times New Roman" w:cs="Times New Roman"/>
        </w:rPr>
        <w:t xml:space="preserve">          </w:t>
      </w:r>
      <w:r w:rsidRPr="00766C69">
        <w:rPr>
          <w:rFonts w:ascii="Times New Roman" w:hAnsi="Times New Roman" w:cs="Times New Roman"/>
          <w:b/>
        </w:rPr>
        <w:t>Изделие упаковывается в 1 пакет</w:t>
      </w:r>
      <w:r w:rsidRPr="00766C69">
        <w:rPr>
          <w:rFonts w:ascii="Times New Roman" w:hAnsi="Times New Roman" w:cs="Times New Roman"/>
        </w:rPr>
        <w:t>.</w:t>
      </w:r>
    </w:p>
    <w:p w:rsidR="00BA71DF" w:rsidRPr="003A5B16" w:rsidRDefault="00BA71DF" w:rsidP="00BA71DF">
      <w:pPr>
        <w:pStyle w:val="a8"/>
        <w:rPr>
          <w:bCs w:val="0"/>
          <w:i w:val="0"/>
          <w:iCs w:val="0"/>
          <w:sz w:val="22"/>
        </w:rPr>
      </w:pPr>
      <w:r w:rsidRPr="003A5B16">
        <w:rPr>
          <w:bCs w:val="0"/>
          <w:i w:val="0"/>
          <w:iCs w:val="0"/>
          <w:sz w:val="22"/>
        </w:rPr>
        <w:t>Основания для отказа в гарантийном обслуживании</w:t>
      </w:r>
    </w:p>
    <w:p w:rsidR="00BA71DF" w:rsidRPr="00C94A19" w:rsidRDefault="00BA71DF" w:rsidP="00BA71DF">
      <w:pPr>
        <w:pStyle w:val="a8"/>
        <w:ind w:firstLine="708"/>
        <w:jc w:val="both"/>
        <w:rPr>
          <w:b w:val="0"/>
          <w:bCs w:val="0"/>
          <w:i w:val="0"/>
          <w:iCs w:val="0"/>
          <w:sz w:val="20"/>
        </w:rPr>
      </w:pPr>
      <w:r w:rsidRPr="00C94A19">
        <w:rPr>
          <w:b w:val="0"/>
          <w:bCs w:val="0"/>
          <w:i w:val="0"/>
          <w:iCs w:val="0"/>
          <w:sz w:val="20"/>
        </w:rPr>
        <w:t>Гарантийные обязательства по обмену, возврату или ремонту не действуют в следующих случаях:</w:t>
      </w:r>
    </w:p>
    <w:p w:rsidR="00BA71DF" w:rsidRPr="00C94A19" w:rsidRDefault="00BA71DF" w:rsidP="00BA71DF">
      <w:pPr>
        <w:pStyle w:val="a8"/>
        <w:ind w:firstLine="708"/>
        <w:jc w:val="both"/>
        <w:rPr>
          <w:b w:val="0"/>
          <w:bCs w:val="0"/>
          <w:i w:val="0"/>
          <w:iCs w:val="0"/>
          <w:sz w:val="20"/>
        </w:rPr>
      </w:pPr>
      <w:r w:rsidRPr="00C94A19">
        <w:rPr>
          <w:b w:val="0"/>
          <w:bCs w:val="0"/>
          <w:i w:val="0"/>
          <w:iCs w:val="0"/>
          <w:sz w:val="20"/>
        </w:rPr>
        <w:t>- несоблюдение сроков подачи претензии;</w:t>
      </w:r>
    </w:p>
    <w:p w:rsidR="00BA71DF" w:rsidRPr="00C94A19" w:rsidRDefault="00BA71DF" w:rsidP="00BA71DF">
      <w:pPr>
        <w:pStyle w:val="a8"/>
        <w:ind w:firstLine="708"/>
        <w:jc w:val="both"/>
        <w:rPr>
          <w:b w:val="0"/>
          <w:bCs w:val="0"/>
          <w:i w:val="0"/>
          <w:iCs w:val="0"/>
          <w:sz w:val="20"/>
        </w:rPr>
      </w:pPr>
      <w:r w:rsidRPr="00C94A19">
        <w:rPr>
          <w:b w:val="0"/>
          <w:bCs w:val="0"/>
          <w:i w:val="0"/>
          <w:iCs w:val="0"/>
          <w:sz w:val="20"/>
        </w:rPr>
        <w:t>- бракованные или дефектные части не должны иметь следов монтажа;</w:t>
      </w:r>
    </w:p>
    <w:p w:rsidR="00BA71DF" w:rsidRPr="00C94A19" w:rsidRDefault="00BA71DF" w:rsidP="00BA71DF">
      <w:pPr>
        <w:pStyle w:val="a8"/>
        <w:ind w:firstLine="708"/>
        <w:jc w:val="both"/>
        <w:rPr>
          <w:b w:val="0"/>
          <w:bCs w:val="0"/>
          <w:i w:val="0"/>
          <w:iCs w:val="0"/>
          <w:sz w:val="20"/>
        </w:rPr>
      </w:pPr>
      <w:r w:rsidRPr="00C94A19">
        <w:rPr>
          <w:b w:val="0"/>
          <w:bCs w:val="0"/>
          <w:i w:val="0"/>
          <w:iCs w:val="0"/>
          <w:sz w:val="20"/>
        </w:rPr>
        <w:t>- в случае несоблюдения инструкции по сборке и эксплуатации;</w:t>
      </w:r>
    </w:p>
    <w:p w:rsidR="00BA71DF" w:rsidRPr="00C94A19" w:rsidRDefault="00BA71DF" w:rsidP="00BA71DF">
      <w:pPr>
        <w:pStyle w:val="a8"/>
        <w:ind w:firstLine="708"/>
        <w:jc w:val="both"/>
        <w:rPr>
          <w:b w:val="0"/>
          <w:bCs w:val="0"/>
          <w:i w:val="0"/>
          <w:iCs w:val="0"/>
          <w:sz w:val="20"/>
        </w:rPr>
      </w:pPr>
      <w:r w:rsidRPr="00C94A19">
        <w:rPr>
          <w:b w:val="0"/>
          <w:bCs w:val="0"/>
          <w:i w:val="0"/>
          <w:iCs w:val="0"/>
          <w:sz w:val="20"/>
        </w:rPr>
        <w:t>- в случае халатного небрежного отношения или использования товара не по назначению.</w:t>
      </w:r>
    </w:p>
    <w:p w:rsidR="00BA71DF" w:rsidRPr="003A5B16" w:rsidRDefault="00BA71DF" w:rsidP="00BA71DF">
      <w:pPr>
        <w:pStyle w:val="a8"/>
        <w:ind w:firstLine="708"/>
        <w:rPr>
          <w:bCs w:val="0"/>
          <w:i w:val="0"/>
          <w:iCs w:val="0"/>
          <w:sz w:val="22"/>
        </w:rPr>
      </w:pPr>
      <w:r w:rsidRPr="003A5B16">
        <w:rPr>
          <w:bCs w:val="0"/>
          <w:i w:val="0"/>
          <w:iCs w:val="0"/>
          <w:sz w:val="22"/>
        </w:rPr>
        <w:t>Дефектами мебели не являются</w:t>
      </w:r>
      <w:r w:rsidRPr="003A5B16">
        <w:rPr>
          <w:bCs w:val="0"/>
          <w:i w:val="0"/>
          <w:iCs w:val="0"/>
          <w:sz w:val="22"/>
          <w:lang w:val="en-US"/>
        </w:rPr>
        <w:t>:</w:t>
      </w:r>
    </w:p>
    <w:p w:rsidR="00BA71DF" w:rsidRPr="00C94A19" w:rsidRDefault="00BA71DF" w:rsidP="00BA71DF">
      <w:pPr>
        <w:pStyle w:val="a8"/>
        <w:numPr>
          <w:ilvl w:val="0"/>
          <w:numId w:val="2"/>
        </w:numPr>
        <w:jc w:val="both"/>
        <w:rPr>
          <w:b w:val="0"/>
          <w:bCs w:val="0"/>
          <w:i w:val="0"/>
          <w:iCs w:val="0"/>
          <w:sz w:val="20"/>
        </w:rPr>
      </w:pPr>
      <w:r w:rsidRPr="00C94A19">
        <w:rPr>
          <w:b w:val="0"/>
          <w:bCs w:val="0"/>
          <w:i w:val="0"/>
          <w:iCs w:val="0"/>
          <w:sz w:val="20"/>
        </w:rPr>
        <w:t>Незначительное цветовое отличие элементов изделия от образцов, представленных в каталогах и иных печатных изделиях, которое обуславливается особенностями печати;</w:t>
      </w:r>
    </w:p>
    <w:p w:rsidR="00BA71DF" w:rsidRPr="00C94A19" w:rsidRDefault="00BA71DF" w:rsidP="00BA71DF">
      <w:pPr>
        <w:pStyle w:val="a8"/>
        <w:numPr>
          <w:ilvl w:val="0"/>
          <w:numId w:val="2"/>
        </w:numPr>
        <w:jc w:val="both"/>
        <w:rPr>
          <w:b w:val="0"/>
          <w:bCs w:val="0"/>
          <w:i w:val="0"/>
          <w:iCs w:val="0"/>
          <w:sz w:val="20"/>
        </w:rPr>
      </w:pPr>
      <w:r w:rsidRPr="00C94A19">
        <w:rPr>
          <w:b w:val="0"/>
          <w:bCs w:val="0"/>
          <w:i w:val="0"/>
          <w:iCs w:val="0"/>
          <w:sz w:val="20"/>
        </w:rPr>
        <w:t>Несовпадение по цвету с приобретенной ранее мебелью элементов на замену или элементов по дополнительным заказам;</w:t>
      </w:r>
    </w:p>
    <w:p w:rsidR="00BA71DF" w:rsidRPr="00C94A19" w:rsidRDefault="00BA71DF" w:rsidP="00BA71DF">
      <w:pPr>
        <w:pStyle w:val="a8"/>
        <w:numPr>
          <w:ilvl w:val="0"/>
          <w:numId w:val="2"/>
        </w:numPr>
        <w:jc w:val="both"/>
        <w:rPr>
          <w:b w:val="0"/>
          <w:bCs w:val="0"/>
          <w:i w:val="0"/>
          <w:iCs w:val="0"/>
          <w:sz w:val="20"/>
        </w:rPr>
      </w:pPr>
      <w:r w:rsidRPr="00C94A19">
        <w:rPr>
          <w:b w:val="0"/>
          <w:bCs w:val="0"/>
          <w:i w:val="0"/>
          <w:iCs w:val="0"/>
          <w:sz w:val="20"/>
        </w:rPr>
        <w:t>Ослабление соединений, снижение подвижности петель, осложнения хода дверей и ящиков (при их наличии) в процессе постоянного использования, вызванные отсутствием ухода за изделием;</w:t>
      </w:r>
    </w:p>
    <w:p w:rsidR="00BA71DF" w:rsidRPr="00C94A19" w:rsidRDefault="00BA71DF" w:rsidP="00BA71DF">
      <w:pPr>
        <w:pStyle w:val="a8"/>
        <w:numPr>
          <w:ilvl w:val="0"/>
          <w:numId w:val="2"/>
        </w:numPr>
        <w:jc w:val="both"/>
        <w:rPr>
          <w:b w:val="0"/>
          <w:bCs w:val="0"/>
          <w:i w:val="0"/>
          <w:iCs w:val="0"/>
          <w:sz w:val="20"/>
        </w:rPr>
      </w:pPr>
      <w:r w:rsidRPr="00C94A19">
        <w:rPr>
          <w:b w:val="0"/>
          <w:bCs w:val="0"/>
          <w:i w:val="0"/>
          <w:iCs w:val="0"/>
          <w:sz w:val="20"/>
        </w:rPr>
        <w:t>Мелкие потертости мебельного покрытия, возникающие в местах постоянной эксплуатации;</w:t>
      </w:r>
    </w:p>
    <w:p w:rsidR="00BA71DF" w:rsidRPr="00C94A19" w:rsidRDefault="00BA71DF" w:rsidP="00BA71DF">
      <w:pPr>
        <w:pStyle w:val="a8"/>
        <w:numPr>
          <w:ilvl w:val="0"/>
          <w:numId w:val="2"/>
        </w:numPr>
        <w:jc w:val="both"/>
        <w:rPr>
          <w:b w:val="0"/>
          <w:bCs w:val="0"/>
          <w:i w:val="0"/>
          <w:iCs w:val="0"/>
          <w:sz w:val="20"/>
        </w:rPr>
      </w:pPr>
      <w:r w:rsidRPr="00C94A19">
        <w:rPr>
          <w:b w:val="0"/>
          <w:bCs w:val="0"/>
          <w:i w:val="0"/>
          <w:iCs w:val="0"/>
          <w:sz w:val="20"/>
        </w:rPr>
        <w:t>Недостатки, появившиеся в результате неправильной сборки изделия;</w:t>
      </w:r>
    </w:p>
    <w:p w:rsidR="00BA71DF" w:rsidRPr="00C94A19" w:rsidRDefault="00BA71DF" w:rsidP="00BA71DF">
      <w:pPr>
        <w:pStyle w:val="a8"/>
        <w:numPr>
          <w:ilvl w:val="0"/>
          <w:numId w:val="2"/>
        </w:numPr>
        <w:jc w:val="both"/>
        <w:rPr>
          <w:b w:val="0"/>
          <w:bCs w:val="0"/>
          <w:i w:val="0"/>
          <w:iCs w:val="0"/>
          <w:sz w:val="20"/>
        </w:rPr>
      </w:pPr>
      <w:r w:rsidRPr="00C94A19">
        <w:rPr>
          <w:b w:val="0"/>
          <w:bCs w:val="0"/>
          <w:i w:val="0"/>
          <w:iCs w:val="0"/>
          <w:sz w:val="20"/>
        </w:rPr>
        <w:t xml:space="preserve">Разбухание деталей изделия (столешницы, опор, цоколей и т.п.), отслоение кромок, </w:t>
      </w:r>
      <w:proofErr w:type="gramStart"/>
      <w:r w:rsidRPr="00C94A19">
        <w:rPr>
          <w:b w:val="0"/>
          <w:bCs w:val="0"/>
          <w:i w:val="0"/>
          <w:iCs w:val="0"/>
          <w:sz w:val="20"/>
        </w:rPr>
        <w:t>при  попадании</w:t>
      </w:r>
      <w:proofErr w:type="gramEnd"/>
      <w:r w:rsidRPr="00C94A19">
        <w:rPr>
          <w:b w:val="0"/>
          <w:bCs w:val="0"/>
          <w:i w:val="0"/>
          <w:iCs w:val="0"/>
          <w:sz w:val="20"/>
        </w:rPr>
        <w:t xml:space="preserve"> влаги;</w:t>
      </w:r>
    </w:p>
    <w:p w:rsidR="00BA71DF" w:rsidRPr="00C94A19" w:rsidRDefault="00BA71DF" w:rsidP="00BA71DF">
      <w:pPr>
        <w:pStyle w:val="a8"/>
        <w:numPr>
          <w:ilvl w:val="0"/>
          <w:numId w:val="2"/>
        </w:numPr>
        <w:jc w:val="both"/>
        <w:rPr>
          <w:b w:val="0"/>
          <w:bCs w:val="0"/>
          <w:i w:val="0"/>
          <w:iCs w:val="0"/>
          <w:sz w:val="20"/>
        </w:rPr>
      </w:pPr>
      <w:r w:rsidRPr="00C94A19">
        <w:rPr>
          <w:b w:val="0"/>
          <w:bCs w:val="0"/>
          <w:i w:val="0"/>
          <w:iCs w:val="0"/>
          <w:sz w:val="20"/>
        </w:rPr>
        <w:t>Изменение цвета в результате попадания солнечных лучей на изделие или его части;</w:t>
      </w:r>
    </w:p>
    <w:p w:rsidR="00042510" w:rsidRPr="00C94A19" w:rsidRDefault="00BA71DF" w:rsidP="00657D88">
      <w:pPr>
        <w:pStyle w:val="a8"/>
        <w:numPr>
          <w:ilvl w:val="0"/>
          <w:numId w:val="2"/>
        </w:numPr>
        <w:jc w:val="both"/>
        <w:rPr>
          <w:b w:val="0"/>
          <w:bCs w:val="0"/>
          <w:i w:val="0"/>
          <w:iCs w:val="0"/>
          <w:sz w:val="20"/>
        </w:rPr>
      </w:pPr>
      <w:r w:rsidRPr="00C94A19">
        <w:rPr>
          <w:b w:val="0"/>
          <w:bCs w:val="0"/>
          <w:i w:val="0"/>
          <w:iCs w:val="0"/>
          <w:sz w:val="20"/>
        </w:rPr>
        <w:t>Наличие запаха в новых изделиях, который исчезает при непродолжительном сроке эксплуатации при условии проветривания помещения.</w:t>
      </w:r>
    </w:p>
    <w:p w:rsidR="005B679B" w:rsidRPr="00766C69" w:rsidRDefault="004E5B9B" w:rsidP="0067336D">
      <w:pPr>
        <w:pStyle w:val="a6"/>
        <w:spacing w:after="0"/>
        <w:jc w:val="center"/>
        <w:rPr>
          <w:rFonts w:ascii="Times New Roman" w:hAnsi="Times New Roman" w:cs="Times New Roman"/>
          <w:b/>
          <w:iCs/>
          <w:sz w:val="32"/>
          <w:szCs w:val="17"/>
        </w:rPr>
      </w:pPr>
      <w:r w:rsidRPr="00766C69">
        <w:rPr>
          <w:rFonts w:ascii="Times New Roman" w:hAnsi="Times New Roman" w:cs="Times New Roman"/>
          <w:b/>
          <w:iCs/>
          <w:sz w:val="32"/>
          <w:szCs w:val="17"/>
        </w:rPr>
        <w:t>Последовательность сборки</w:t>
      </w:r>
    </w:p>
    <w:p w:rsidR="00716AD7" w:rsidRPr="00354505" w:rsidRDefault="00746EF3" w:rsidP="00402514">
      <w:pPr>
        <w:pStyle w:val="a6"/>
        <w:spacing w:after="0"/>
        <w:rPr>
          <w:rFonts w:ascii="Times New Roman" w:eastAsia="Times New Roman" w:hAnsi="Times New Roman" w:cs="Times New Roman"/>
          <w:iCs/>
          <w:szCs w:val="17"/>
        </w:rPr>
      </w:pPr>
      <w:r w:rsidRPr="00354505">
        <w:rPr>
          <w:rFonts w:ascii="Times New Roman" w:eastAsia="Times New Roman" w:hAnsi="Times New Roman" w:cs="Times New Roman"/>
          <w:iCs/>
          <w:szCs w:val="17"/>
        </w:rPr>
        <w:t xml:space="preserve">            Разложите детали на ровной поверхности.</w:t>
      </w:r>
      <w:r w:rsidR="001F6ADA" w:rsidRPr="00354505">
        <w:rPr>
          <w:rFonts w:ascii="Times New Roman" w:eastAsia="Times New Roman" w:hAnsi="Times New Roman" w:cs="Times New Roman"/>
          <w:iCs/>
          <w:szCs w:val="17"/>
        </w:rPr>
        <w:t xml:space="preserve"> </w:t>
      </w:r>
    </w:p>
    <w:p w:rsidR="000E2892" w:rsidRPr="00354505" w:rsidRDefault="0016229A" w:rsidP="00354505">
      <w:pPr>
        <w:spacing w:after="0"/>
        <w:ind w:firstLine="708"/>
        <w:rPr>
          <w:rFonts w:ascii="Times New Roman" w:hAnsi="Times New Roman" w:cs="Times New Roman"/>
        </w:rPr>
      </w:pPr>
      <w:r w:rsidRPr="00354505">
        <w:rPr>
          <w:rFonts w:ascii="Times New Roman" w:hAnsi="Times New Roman" w:cs="Times New Roman"/>
          <w:szCs w:val="20"/>
        </w:rPr>
        <w:t xml:space="preserve">  Произведите сборку корпуса, соединив детали </w:t>
      </w:r>
      <w:r w:rsidRPr="00354505">
        <w:rPr>
          <w:rFonts w:ascii="Times New Roman" w:hAnsi="Times New Roman" w:cs="Times New Roman"/>
          <w:b/>
          <w:szCs w:val="20"/>
        </w:rPr>
        <w:t>1</w:t>
      </w:r>
      <w:r w:rsidR="007425EE">
        <w:rPr>
          <w:rFonts w:ascii="Times New Roman" w:hAnsi="Times New Roman" w:cs="Times New Roman"/>
          <w:b/>
          <w:szCs w:val="20"/>
        </w:rPr>
        <w:t>5</w:t>
      </w:r>
      <w:r w:rsidRPr="00354505">
        <w:rPr>
          <w:rFonts w:ascii="Times New Roman" w:hAnsi="Times New Roman" w:cs="Times New Roman"/>
          <w:b/>
          <w:szCs w:val="20"/>
        </w:rPr>
        <w:t xml:space="preserve">, </w:t>
      </w:r>
      <w:r w:rsidR="007425EE">
        <w:rPr>
          <w:rFonts w:ascii="Times New Roman" w:hAnsi="Times New Roman" w:cs="Times New Roman"/>
          <w:b/>
          <w:szCs w:val="20"/>
        </w:rPr>
        <w:t>4</w:t>
      </w:r>
      <w:r w:rsidRPr="00354505">
        <w:rPr>
          <w:rFonts w:ascii="Times New Roman" w:hAnsi="Times New Roman" w:cs="Times New Roman"/>
          <w:b/>
          <w:szCs w:val="20"/>
        </w:rPr>
        <w:t xml:space="preserve">, </w:t>
      </w:r>
      <w:bookmarkStart w:id="1" w:name="_GoBack"/>
      <w:bookmarkEnd w:id="1"/>
      <w:r w:rsidR="001F6ADA" w:rsidRPr="00354505">
        <w:rPr>
          <w:rFonts w:ascii="Times New Roman" w:hAnsi="Times New Roman" w:cs="Times New Roman"/>
          <w:b/>
          <w:szCs w:val="20"/>
        </w:rPr>
        <w:t xml:space="preserve"> </w:t>
      </w:r>
      <w:r w:rsidR="00721666">
        <w:rPr>
          <w:rFonts w:ascii="Times New Roman" w:hAnsi="Times New Roman" w:cs="Times New Roman"/>
          <w:b/>
          <w:sz w:val="24"/>
          <w:szCs w:val="20"/>
        </w:rPr>
        <w:t>16</w:t>
      </w:r>
      <w:r w:rsidR="001F6ADA" w:rsidRPr="00354505">
        <w:rPr>
          <w:rFonts w:ascii="Times New Roman" w:hAnsi="Times New Roman" w:cs="Times New Roman"/>
          <w:b/>
          <w:szCs w:val="20"/>
        </w:rPr>
        <w:t xml:space="preserve"> </w:t>
      </w:r>
      <w:r w:rsidR="006F71FE" w:rsidRPr="00354505">
        <w:rPr>
          <w:rFonts w:ascii="Times New Roman" w:hAnsi="Times New Roman" w:cs="Times New Roman"/>
          <w:b/>
          <w:szCs w:val="20"/>
        </w:rPr>
        <w:t xml:space="preserve"> </w:t>
      </w:r>
      <w:r w:rsidRPr="00354505">
        <w:rPr>
          <w:rFonts w:ascii="Times New Roman" w:hAnsi="Times New Roman" w:cs="Times New Roman"/>
          <w:szCs w:val="20"/>
        </w:rPr>
        <w:t>при помощи  стяжки 7х50мм .</w:t>
      </w:r>
      <w:r w:rsidR="0027502F" w:rsidRPr="00354505">
        <w:rPr>
          <w:rFonts w:ascii="Times New Roman" w:hAnsi="Times New Roman" w:cs="Times New Roman"/>
        </w:rPr>
        <w:t xml:space="preserve"> </w:t>
      </w:r>
      <w:r w:rsidR="001F6ADA" w:rsidRPr="00354505">
        <w:rPr>
          <w:rFonts w:ascii="Times New Roman" w:hAnsi="Times New Roman" w:cs="Times New Roman"/>
        </w:rPr>
        <w:t xml:space="preserve">Соедините горизонтальные планки </w:t>
      </w:r>
      <w:r w:rsidR="001F6ADA" w:rsidRPr="00354505">
        <w:rPr>
          <w:rFonts w:ascii="Times New Roman" w:hAnsi="Times New Roman" w:cs="Times New Roman"/>
          <w:b/>
        </w:rPr>
        <w:t>4, 5</w:t>
      </w:r>
      <w:r w:rsidR="001F6ADA" w:rsidRPr="00354505">
        <w:rPr>
          <w:rFonts w:ascii="Times New Roman" w:hAnsi="Times New Roman" w:cs="Times New Roman"/>
        </w:rPr>
        <w:t xml:space="preserve"> с вертикальными </w:t>
      </w:r>
      <w:proofErr w:type="gramStart"/>
      <w:r w:rsidR="001F6ADA" w:rsidRPr="00354505">
        <w:rPr>
          <w:rFonts w:ascii="Times New Roman" w:hAnsi="Times New Roman" w:cs="Times New Roman"/>
        </w:rPr>
        <w:t xml:space="preserve">планками  </w:t>
      </w:r>
      <w:r w:rsidR="00721666">
        <w:rPr>
          <w:rFonts w:ascii="Times New Roman" w:hAnsi="Times New Roman" w:cs="Times New Roman"/>
          <w:b/>
        </w:rPr>
        <w:t>16</w:t>
      </w:r>
      <w:proofErr w:type="gramEnd"/>
      <w:r w:rsidR="001F6ADA" w:rsidRPr="00354505">
        <w:rPr>
          <w:rFonts w:ascii="Times New Roman" w:hAnsi="Times New Roman" w:cs="Times New Roman"/>
        </w:rPr>
        <w:t xml:space="preserve"> при помощи шурупов 4х30. По наметкам прикрепите крючки для одежды при помощи шурупов 4х16 (внимание – наметки носят ориентировочный характер, при желании крючки можно </w:t>
      </w:r>
      <w:r w:rsidR="00354505" w:rsidRPr="00354505">
        <w:rPr>
          <w:rFonts w:ascii="Times New Roman" w:hAnsi="Times New Roman" w:cs="Times New Roman"/>
        </w:rPr>
        <w:t xml:space="preserve">сместить). </w:t>
      </w:r>
      <w:r w:rsidR="00537AB4" w:rsidRPr="00354505">
        <w:rPr>
          <w:rFonts w:ascii="Times New Roman" w:hAnsi="Times New Roman" w:cs="Times New Roman"/>
        </w:rPr>
        <w:t xml:space="preserve">Используйте заглушку для </w:t>
      </w:r>
      <w:proofErr w:type="spellStart"/>
      <w:r w:rsidR="00537AB4" w:rsidRPr="00354505">
        <w:rPr>
          <w:rFonts w:ascii="Times New Roman" w:hAnsi="Times New Roman" w:cs="Times New Roman"/>
        </w:rPr>
        <w:t>конфирмата</w:t>
      </w:r>
      <w:proofErr w:type="spellEnd"/>
      <w:r w:rsidR="00537AB4" w:rsidRPr="00354505">
        <w:rPr>
          <w:rFonts w:ascii="Times New Roman" w:hAnsi="Times New Roman" w:cs="Times New Roman"/>
        </w:rPr>
        <w:t>.</w:t>
      </w:r>
      <w:bookmarkStart w:id="2" w:name="_Hlk25913097"/>
      <w:r w:rsidR="00354505" w:rsidRPr="00354505">
        <w:rPr>
          <w:rFonts w:ascii="Times New Roman" w:hAnsi="Times New Roman" w:cs="Times New Roman"/>
        </w:rPr>
        <w:t xml:space="preserve"> П</w:t>
      </w:r>
      <w:r w:rsidR="000E2892" w:rsidRPr="00354505">
        <w:rPr>
          <w:rFonts w:ascii="Times New Roman" w:hAnsi="Times New Roman" w:cs="Times New Roman"/>
        </w:rPr>
        <w:t xml:space="preserve">рикрепите </w:t>
      </w:r>
      <w:r w:rsidR="00354505" w:rsidRPr="00354505">
        <w:rPr>
          <w:rFonts w:ascii="Times New Roman" w:hAnsi="Times New Roman" w:cs="Times New Roman"/>
        </w:rPr>
        <w:t>подвеску нерегулируемую</w:t>
      </w:r>
      <w:r w:rsidR="000E2892" w:rsidRPr="00354505">
        <w:rPr>
          <w:rFonts w:ascii="Times New Roman" w:hAnsi="Times New Roman" w:cs="Times New Roman"/>
        </w:rPr>
        <w:t xml:space="preserve"> при помощи шурупа 3х2</w:t>
      </w:r>
      <w:r w:rsidR="00354505" w:rsidRPr="00354505">
        <w:rPr>
          <w:rFonts w:ascii="Times New Roman" w:hAnsi="Times New Roman" w:cs="Times New Roman"/>
        </w:rPr>
        <w:t>5</w:t>
      </w:r>
      <w:r w:rsidR="000E2892" w:rsidRPr="00354505">
        <w:rPr>
          <w:rFonts w:ascii="Times New Roman" w:hAnsi="Times New Roman" w:cs="Times New Roman"/>
        </w:rPr>
        <w:t xml:space="preserve"> на </w:t>
      </w:r>
      <w:r w:rsidR="007425EE">
        <w:rPr>
          <w:rFonts w:ascii="Times New Roman" w:hAnsi="Times New Roman" w:cs="Times New Roman"/>
        </w:rPr>
        <w:t>горизонтальные</w:t>
      </w:r>
      <w:r w:rsidR="00354505" w:rsidRPr="00354505">
        <w:rPr>
          <w:rFonts w:ascii="Times New Roman" w:hAnsi="Times New Roman" w:cs="Times New Roman"/>
        </w:rPr>
        <w:t xml:space="preserve"> </w:t>
      </w:r>
      <w:proofErr w:type="gramStart"/>
      <w:r w:rsidR="00354505" w:rsidRPr="00354505">
        <w:rPr>
          <w:rFonts w:ascii="Times New Roman" w:hAnsi="Times New Roman" w:cs="Times New Roman"/>
        </w:rPr>
        <w:t>стенки</w:t>
      </w:r>
      <w:r w:rsidR="006F71FE" w:rsidRPr="00354505">
        <w:rPr>
          <w:rFonts w:ascii="Times New Roman" w:hAnsi="Times New Roman" w:cs="Times New Roman"/>
        </w:rPr>
        <w:t xml:space="preserve"> </w:t>
      </w:r>
      <w:r w:rsidR="000E2892" w:rsidRPr="00354505">
        <w:rPr>
          <w:rFonts w:ascii="Times New Roman" w:hAnsi="Times New Roman" w:cs="Times New Roman"/>
        </w:rPr>
        <w:t xml:space="preserve"> </w:t>
      </w:r>
      <w:r w:rsidR="00354505" w:rsidRPr="00354505">
        <w:rPr>
          <w:rFonts w:ascii="Times New Roman" w:hAnsi="Times New Roman" w:cs="Times New Roman"/>
          <w:b/>
        </w:rPr>
        <w:t>1</w:t>
      </w:r>
      <w:r w:rsidR="007425EE">
        <w:rPr>
          <w:rFonts w:ascii="Times New Roman" w:hAnsi="Times New Roman" w:cs="Times New Roman"/>
          <w:b/>
        </w:rPr>
        <w:t>5</w:t>
      </w:r>
      <w:proofErr w:type="gramEnd"/>
      <w:r w:rsidR="00354505">
        <w:rPr>
          <w:rFonts w:ascii="Times New Roman" w:hAnsi="Times New Roman" w:cs="Times New Roman"/>
        </w:rPr>
        <w:t xml:space="preserve">, </w:t>
      </w:r>
      <w:r w:rsidR="007425EE">
        <w:rPr>
          <w:rFonts w:ascii="Times New Roman" w:hAnsi="Times New Roman" w:cs="Times New Roman"/>
          <w:b/>
        </w:rPr>
        <w:t>4</w:t>
      </w:r>
      <w:r w:rsidR="000E2892" w:rsidRPr="00354505">
        <w:rPr>
          <w:rFonts w:ascii="Times New Roman" w:hAnsi="Times New Roman" w:cs="Times New Roman"/>
          <w:b/>
        </w:rPr>
        <w:t xml:space="preserve"> </w:t>
      </w:r>
      <w:r w:rsidR="006F71FE" w:rsidRPr="00354505">
        <w:rPr>
          <w:rFonts w:ascii="Times New Roman" w:hAnsi="Times New Roman" w:cs="Times New Roman"/>
        </w:rPr>
        <w:t>по задней стороне</w:t>
      </w:r>
      <w:r w:rsidR="000E2892" w:rsidRPr="00354505">
        <w:rPr>
          <w:rFonts w:ascii="Times New Roman" w:hAnsi="Times New Roman" w:cs="Times New Roman"/>
        </w:rPr>
        <w:t xml:space="preserve">. </w:t>
      </w:r>
    </w:p>
    <w:bookmarkEnd w:id="2"/>
    <w:p w:rsidR="006F71FE" w:rsidRPr="00354505" w:rsidRDefault="00F857F5" w:rsidP="00BA71DF">
      <w:pPr>
        <w:spacing w:after="0"/>
        <w:ind w:firstLine="708"/>
        <w:rPr>
          <w:rFonts w:ascii="Times New Roman" w:hAnsi="Times New Roman" w:cs="Times New Roman"/>
        </w:rPr>
      </w:pPr>
      <w:r w:rsidRPr="00354505">
        <w:rPr>
          <w:rFonts w:ascii="Times New Roman" w:hAnsi="Times New Roman" w:cs="Times New Roman"/>
        </w:rPr>
        <w:t>Регулярно проверяйте прочность соединения и подтягивайте стяжки и шурупы, если в этом есть необходимость.</w:t>
      </w:r>
    </w:p>
    <w:p w:rsidR="00297082" w:rsidRPr="00941BD8" w:rsidRDefault="00027F61" w:rsidP="00941BD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0"/>
        </w:rPr>
      </w:pPr>
      <w:r w:rsidRPr="00042510">
        <w:rPr>
          <w:rFonts w:ascii="Times New Roman" w:hAnsi="Times New Roman" w:cs="Times New Roman"/>
          <w:b/>
          <w:i/>
          <w:sz w:val="28"/>
          <w:szCs w:val="20"/>
        </w:rPr>
        <w:t xml:space="preserve">Схема сборки </w:t>
      </w:r>
      <w:r w:rsidR="00C94A19">
        <w:rPr>
          <w:rFonts w:ascii="Times New Roman" w:hAnsi="Times New Roman" w:cs="Times New Roman"/>
          <w:b/>
          <w:i/>
          <w:sz w:val="28"/>
          <w:szCs w:val="20"/>
        </w:rPr>
        <w:t>вешалки</w:t>
      </w:r>
    </w:p>
    <w:p w:rsidR="00E34BA1" w:rsidRDefault="00721666" w:rsidP="00BA71DF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  <w:r>
        <w:rPr>
          <w:noProof/>
        </w:rPr>
        <w:drawing>
          <wp:inline distT="0" distB="0" distL="0" distR="0">
            <wp:extent cx="2726690" cy="301354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Вешалка 100.45 для инструкции.jp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68" r="32166" b="15764"/>
                    <a:stretch/>
                  </pic:blipFill>
                  <pic:spPr bwMode="auto">
                    <a:xfrm>
                      <a:off x="0" y="0"/>
                      <a:ext cx="2727263" cy="30141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61B92" w:rsidRPr="00A61B92">
        <w:t xml:space="preserve"> </w:t>
      </w:r>
    </w:p>
    <w:tbl>
      <w:tblPr>
        <w:tblW w:w="7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2495"/>
        <w:gridCol w:w="851"/>
        <w:gridCol w:w="992"/>
        <w:gridCol w:w="992"/>
        <w:gridCol w:w="851"/>
        <w:gridCol w:w="852"/>
      </w:tblGrid>
      <w:tr w:rsidR="00E766B0" w:rsidRPr="008006A4" w:rsidTr="002C15A8">
        <w:trPr>
          <w:trHeight w:val="275"/>
        </w:trPr>
        <w:tc>
          <w:tcPr>
            <w:tcW w:w="590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9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8"/>
                <w:szCs w:val="19"/>
              </w:rPr>
              <w:t>Поз.</w:t>
            </w:r>
          </w:p>
        </w:tc>
        <w:tc>
          <w:tcPr>
            <w:tcW w:w="2495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8"/>
              </w:rPr>
              <w:t>Наименование элемента</w:t>
            </w:r>
          </w:p>
        </w:tc>
        <w:tc>
          <w:tcPr>
            <w:tcW w:w="2835" w:type="dxa"/>
            <w:gridSpan w:val="3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</w:rPr>
              <w:t>Габаритные размеры, мм</w:t>
            </w:r>
          </w:p>
        </w:tc>
        <w:tc>
          <w:tcPr>
            <w:tcW w:w="851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</w:rPr>
              <w:t xml:space="preserve">Кол-во, </w:t>
            </w:r>
            <w:proofErr w:type="spellStart"/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</w:rPr>
              <w:t>шт</w:t>
            </w:r>
            <w:proofErr w:type="spellEnd"/>
          </w:p>
        </w:tc>
        <w:tc>
          <w:tcPr>
            <w:tcW w:w="852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8"/>
              </w:rPr>
              <w:t>№ пакета</w:t>
            </w:r>
          </w:p>
        </w:tc>
      </w:tr>
      <w:tr w:rsidR="00E766B0" w:rsidRPr="008006A4" w:rsidTr="002C15A8">
        <w:trPr>
          <w:trHeight w:val="201"/>
        </w:trPr>
        <w:tc>
          <w:tcPr>
            <w:tcW w:w="590" w:type="dxa"/>
            <w:vMerge/>
          </w:tcPr>
          <w:p w:rsidR="00E766B0" w:rsidRPr="00E766B0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</w:pPr>
          </w:p>
        </w:tc>
        <w:tc>
          <w:tcPr>
            <w:tcW w:w="2495" w:type="dxa"/>
            <w:vMerge/>
          </w:tcPr>
          <w:p w:rsidR="00E766B0" w:rsidRPr="00E766B0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</w:rPr>
            </w:pPr>
          </w:p>
        </w:tc>
        <w:tc>
          <w:tcPr>
            <w:tcW w:w="851" w:type="dxa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  <w:t>Длина</w:t>
            </w:r>
          </w:p>
        </w:tc>
        <w:tc>
          <w:tcPr>
            <w:tcW w:w="992" w:type="dxa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  <w:t>Ширина</w:t>
            </w:r>
          </w:p>
        </w:tc>
        <w:tc>
          <w:tcPr>
            <w:tcW w:w="992" w:type="dxa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7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  <w:szCs w:val="17"/>
              </w:rPr>
              <w:t>Толщина</w:t>
            </w:r>
          </w:p>
        </w:tc>
        <w:tc>
          <w:tcPr>
            <w:tcW w:w="851" w:type="dxa"/>
            <w:vMerge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</w:rPr>
            </w:pPr>
          </w:p>
        </w:tc>
        <w:tc>
          <w:tcPr>
            <w:tcW w:w="852" w:type="dxa"/>
            <w:vMerge/>
          </w:tcPr>
          <w:p w:rsidR="00E766B0" w:rsidRPr="00E766B0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</w:pPr>
          </w:p>
        </w:tc>
      </w:tr>
      <w:tr w:rsidR="00E766B0" w:rsidRPr="008006A4" w:rsidTr="002C15A8">
        <w:tc>
          <w:tcPr>
            <w:tcW w:w="590" w:type="dxa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</w:t>
            </w:r>
            <w:r w:rsidR="007425EE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5</w:t>
            </w:r>
          </w:p>
        </w:tc>
        <w:tc>
          <w:tcPr>
            <w:tcW w:w="2495" w:type="dxa"/>
          </w:tcPr>
          <w:p w:rsidR="00E766B0" w:rsidRPr="00954DDB" w:rsidRDefault="00C94A19" w:rsidP="00E766B0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Горизонтальная стенка</w:t>
            </w:r>
          </w:p>
        </w:tc>
        <w:tc>
          <w:tcPr>
            <w:tcW w:w="851" w:type="dxa"/>
          </w:tcPr>
          <w:p w:rsidR="00E766B0" w:rsidRPr="00954DDB" w:rsidRDefault="007425EE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4</w:t>
            </w:r>
            <w:r w:rsidR="00C94A19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00</w:t>
            </w:r>
          </w:p>
        </w:tc>
        <w:tc>
          <w:tcPr>
            <w:tcW w:w="992" w:type="dxa"/>
          </w:tcPr>
          <w:p w:rsidR="00E766B0" w:rsidRPr="00954DDB" w:rsidRDefault="00C94A19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210</w:t>
            </w:r>
          </w:p>
        </w:tc>
        <w:tc>
          <w:tcPr>
            <w:tcW w:w="992" w:type="dxa"/>
          </w:tcPr>
          <w:p w:rsidR="00E766B0" w:rsidRPr="00954DDB" w:rsidRDefault="005749CD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16</w:t>
            </w:r>
          </w:p>
        </w:tc>
        <w:tc>
          <w:tcPr>
            <w:tcW w:w="851" w:type="dxa"/>
          </w:tcPr>
          <w:p w:rsidR="00E766B0" w:rsidRPr="00954DDB" w:rsidRDefault="00C94A19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</w:t>
            </w:r>
          </w:p>
        </w:tc>
        <w:tc>
          <w:tcPr>
            <w:tcW w:w="852" w:type="dxa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1п</w:t>
            </w:r>
          </w:p>
        </w:tc>
      </w:tr>
      <w:tr w:rsidR="00C94A19" w:rsidRPr="008006A4" w:rsidTr="002C15A8">
        <w:tc>
          <w:tcPr>
            <w:tcW w:w="590" w:type="dxa"/>
          </w:tcPr>
          <w:p w:rsidR="00C94A19" w:rsidRPr="00954DDB" w:rsidRDefault="00C94A19" w:rsidP="00C94A1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4</w:t>
            </w:r>
          </w:p>
        </w:tc>
        <w:tc>
          <w:tcPr>
            <w:tcW w:w="2495" w:type="dxa"/>
          </w:tcPr>
          <w:p w:rsidR="00C94A19" w:rsidRDefault="00C94A19" w:rsidP="00C94A19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Горизонтальная планка</w:t>
            </w:r>
          </w:p>
        </w:tc>
        <w:tc>
          <w:tcPr>
            <w:tcW w:w="851" w:type="dxa"/>
          </w:tcPr>
          <w:p w:rsidR="00C94A19" w:rsidRDefault="00C94A19" w:rsidP="00C94A1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400</w:t>
            </w:r>
          </w:p>
        </w:tc>
        <w:tc>
          <w:tcPr>
            <w:tcW w:w="992" w:type="dxa"/>
          </w:tcPr>
          <w:p w:rsidR="00C94A19" w:rsidRDefault="00C94A19" w:rsidP="00C94A1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120</w:t>
            </w:r>
          </w:p>
        </w:tc>
        <w:tc>
          <w:tcPr>
            <w:tcW w:w="992" w:type="dxa"/>
          </w:tcPr>
          <w:p w:rsidR="00C94A19" w:rsidRDefault="00C94A19" w:rsidP="00C94A1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16</w:t>
            </w:r>
          </w:p>
        </w:tc>
        <w:tc>
          <w:tcPr>
            <w:tcW w:w="851" w:type="dxa"/>
          </w:tcPr>
          <w:p w:rsidR="00C94A19" w:rsidRDefault="00C94A19" w:rsidP="00C94A1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</w:t>
            </w:r>
          </w:p>
        </w:tc>
        <w:tc>
          <w:tcPr>
            <w:tcW w:w="852" w:type="dxa"/>
          </w:tcPr>
          <w:p w:rsidR="00C94A19" w:rsidRPr="00954DDB" w:rsidRDefault="00C94A19" w:rsidP="00C94A1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1п</w:t>
            </w:r>
          </w:p>
        </w:tc>
      </w:tr>
      <w:tr w:rsidR="00C94A19" w:rsidRPr="008006A4" w:rsidTr="002C15A8">
        <w:tc>
          <w:tcPr>
            <w:tcW w:w="590" w:type="dxa"/>
          </w:tcPr>
          <w:p w:rsidR="00C94A19" w:rsidRDefault="00C94A19" w:rsidP="00C94A1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5</w:t>
            </w:r>
          </w:p>
        </w:tc>
        <w:tc>
          <w:tcPr>
            <w:tcW w:w="2495" w:type="dxa"/>
          </w:tcPr>
          <w:p w:rsidR="00C94A19" w:rsidRDefault="00C94A19" w:rsidP="00C94A19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Горизонтальная планка</w:t>
            </w:r>
          </w:p>
        </w:tc>
        <w:tc>
          <w:tcPr>
            <w:tcW w:w="851" w:type="dxa"/>
          </w:tcPr>
          <w:p w:rsidR="00C94A19" w:rsidRDefault="00C94A19" w:rsidP="00C94A1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400</w:t>
            </w:r>
          </w:p>
        </w:tc>
        <w:tc>
          <w:tcPr>
            <w:tcW w:w="992" w:type="dxa"/>
          </w:tcPr>
          <w:p w:rsidR="00C94A19" w:rsidRDefault="00C94A19" w:rsidP="00C94A1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120</w:t>
            </w:r>
          </w:p>
        </w:tc>
        <w:tc>
          <w:tcPr>
            <w:tcW w:w="992" w:type="dxa"/>
          </w:tcPr>
          <w:p w:rsidR="00C94A19" w:rsidRDefault="00C94A19" w:rsidP="00C94A1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16</w:t>
            </w:r>
          </w:p>
        </w:tc>
        <w:tc>
          <w:tcPr>
            <w:tcW w:w="851" w:type="dxa"/>
          </w:tcPr>
          <w:p w:rsidR="00C94A19" w:rsidRDefault="00C94A19" w:rsidP="00C94A1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</w:t>
            </w:r>
          </w:p>
        </w:tc>
        <w:tc>
          <w:tcPr>
            <w:tcW w:w="852" w:type="dxa"/>
          </w:tcPr>
          <w:p w:rsidR="00C94A19" w:rsidRPr="00954DDB" w:rsidRDefault="00C94A19" w:rsidP="00C94A1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1п</w:t>
            </w:r>
          </w:p>
        </w:tc>
      </w:tr>
      <w:tr w:rsidR="00C94A19" w:rsidRPr="008006A4" w:rsidTr="002C15A8">
        <w:tc>
          <w:tcPr>
            <w:tcW w:w="590" w:type="dxa"/>
          </w:tcPr>
          <w:p w:rsidR="00C94A19" w:rsidRDefault="00721666" w:rsidP="00C94A1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16</w:t>
            </w:r>
          </w:p>
        </w:tc>
        <w:tc>
          <w:tcPr>
            <w:tcW w:w="2495" w:type="dxa"/>
          </w:tcPr>
          <w:p w:rsidR="00C94A19" w:rsidRDefault="00C94A19" w:rsidP="00C94A19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Вертикальная планка</w:t>
            </w:r>
          </w:p>
        </w:tc>
        <w:tc>
          <w:tcPr>
            <w:tcW w:w="851" w:type="dxa"/>
          </w:tcPr>
          <w:p w:rsidR="00C94A19" w:rsidRDefault="00C94A19" w:rsidP="00C94A1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784</w:t>
            </w:r>
          </w:p>
        </w:tc>
        <w:tc>
          <w:tcPr>
            <w:tcW w:w="992" w:type="dxa"/>
          </w:tcPr>
          <w:p w:rsidR="00C94A19" w:rsidRDefault="00C94A19" w:rsidP="00C94A1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140</w:t>
            </w:r>
          </w:p>
        </w:tc>
        <w:tc>
          <w:tcPr>
            <w:tcW w:w="992" w:type="dxa"/>
          </w:tcPr>
          <w:p w:rsidR="00C94A19" w:rsidRDefault="00C94A19" w:rsidP="00C94A1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16</w:t>
            </w:r>
          </w:p>
        </w:tc>
        <w:tc>
          <w:tcPr>
            <w:tcW w:w="851" w:type="dxa"/>
          </w:tcPr>
          <w:p w:rsidR="00C94A19" w:rsidRDefault="007425EE" w:rsidP="00C94A1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2</w:t>
            </w:r>
          </w:p>
        </w:tc>
        <w:tc>
          <w:tcPr>
            <w:tcW w:w="852" w:type="dxa"/>
          </w:tcPr>
          <w:p w:rsidR="00C94A19" w:rsidRPr="00954DDB" w:rsidRDefault="00C94A19" w:rsidP="00C94A1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1п</w:t>
            </w:r>
          </w:p>
        </w:tc>
      </w:tr>
      <w:tr w:rsidR="00C94A19" w:rsidRPr="008006A4" w:rsidTr="002C15A8">
        <w:tc>
          <w:tcPr>
            <w:tcW w:w="590" w:type="dxa"/>
          </w:tcPr>
          <w:p w:rsidR="00C94A19" w:rsidRPr="00954DDB" w:rsidRDefault="00C94A19" w:rsidP="00C94A1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</w:p>
        </w:tc>
        <w:tc>
          <w:tcPr>
            <w:tcW w:w="7033" w:type="dxa"/>
            <w:gridSpan w:val="6"/>
          </w:tcPr>
          <w:p w:rsidR="00C94A19" w:rsidRPr="00954DDB" w:rsidRDefault="00C94A19" w:rsidP="00C94A19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Комплект фурнитуры</w:t>
            </w:r>
          </w:p>
        </w:tc>
      </w:tr>
      <w:tr w:rsidR="00C94A19" w:rsidRPr="008006A4" w:rsidTr="002C15A8">
        <w:tc>
          <w:tcPr>
            <w:tcW w:w="590" w:type="dxa"/>
          </w:tcPr>
          <w:p w:rsidR="00C94A19" w:rsidRPr="00954DDB" w:rsidRDefault="00C94A19" w:rsidP="00C94A1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</w:p>
        </w:tc>
        <w:tc>
          <w:tcPr>
            <w:tcW w:w="7033" w:type="dxa"/>
            <w:gridSpan w:val="6"/>
          </w:tcPr>
          <w:p w:rsidR="00C94A19" w:rsidRPr="00954DDB" w:rsidRDefault="00C94A19" w:rsidP="00C94A19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Руководство по эксплуатации</w:t>
            </w:r>
          </w:p>
        </w:tc>
      </w:tr>
    </w:tbl>
    <w:p w:rsidR="00E34BA1" w:rsidRPr="00C73C1D" w:rsidRDefault="00E34BA1" w:rsidP="00BA71DF">
      <w:pPr>
        <w:spacing w:after="0"/>
        <w:rPr>
          <w:rFonts w:ascii="Times New Roman" w:hAnsi="Times New Roman" w:cs="Times New Roman"/>
        </w:rPr>
      </w:pPr>
    </w:p>
    <w:sectPr w:rsidR="00E34BA1" w:rsidRPr="00C73C1D" w:rsidSect="00954DDB">
      <w:pgSz w:w="16838" w:h="11906" w:orient="landscape"/>
      <w:pgMar w:top="426" w:right="536" w:bottom="284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D49C2"/>
    <w:multiLevelType w:val="hybridMultilevel"/>
    <w:tmpl w:val="3A821142"/>
    <w:lvl w:ilvl="0" w:tplc="18DC19C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" w15:restartNumberingAfterBreak="0">
    <w:nsid w:val="30B00436"/>
    <w:multiLevelType w:val="hybridMultilevel"/>
    <w:tmpl w:val="935A73D6"/>
    <w:lvl w:ilvl="0" w:tplc="BAFCE1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C1D"/>
    <w:rsid w:val="00002293"/>
    <w:rsid w:val="00027F61"/>
    <w:rsid w:val="00032469"/>
    <w:rsid w:val="0003330A"/>
    <w:rsid w:val="00042510"/>
    <w:rsid w:val="00050CEF"/>
    <w:rsid w:val="00075378"/>
    <w:rsid w:val="000A3400"/>
    <w:rsid w:val="000A6384"/>
    <w:rsid w:val="000B68CF"/>
    <w:rsid w:val="000D28A3"/>
    <w:rsid w:val="000E0E03"/>
    <w:rsid w:val="000E2892"/>
    <w:rsid w:val="000F31AD"/>
    <w:rsid w:val="001152C7"/>
    <w:rsid w:val="00125C73"/>
    <w:rsid w:val="00126860"/>
    <w:rsid w:val="00131888"/>
    <w:rsid w:val="00137942"/>
    <w:rsid w:val="00141ED0"/>
    <w:rsid w:val="001467F3"/>
    <w:rsid w:val="00160B07"/>
    <w:rsid w:val="00160E10"/>
    <w:rsid w:val="0016229A"/>
    <w:rsid w:val="00173638"/>
    <w:rsid w:val="0018786E"/>
    <w:rsid w:val="001A079F"/>
    <w:rsid w:val="001A6044"/>
    <w:rsid w:val="001A7B13"/>
    <w:rsid w:val="001C7AF2"/>
    <w:rsid w:val="001E4BEE"/>
    <w:rsid w:val="001F4B3B"/>
    <w:rsid w:val="001F6ADA"/>
    <w:rsid w:val="00212037"/>
    <w:rsid w:val="00217FB3"/>
    <w:rsid w:val="00266305"/>
    <w:rsid w:val="0027502F"/>
    <w:rsid w:val="00281326"/>
    <w:rsid w:val="00297082"/>
    <w:rsid w:val="002A4DBD"/>
    <w:rsid w:val="002C15A8"/>
    <w:rsid w:val="002C445E"/>
    <w:rsid w:val="002D298E"/>
    <w:rsid w:val="002F46C6"/>
    <w:rsid w:val="0031726B"/>
    <w:rsid w:val="0033085F"/>
    <w:rsid w:val="0033244D"/>
    <w:rsid w:val="00354505"/>
    <w:rsid w:val="00355F62"/>
    <w:rsid w:val="00387EF6"/>
    <w:rsid w:val="003927FB"/>
    <w:rsid w:val="00396B8B"/>
    <w:rsid w:val="003B19AC"/>
    <w:rsid w:val="003B25E3"/>
    <w:rsid w:val="003D0529"/>
    <w:rsid w:val="003D76DF"/>
    <w:rsid w:val="003E05E5"/>
    <w:rsid w:val="003F158D"/>
    <w:rsid w:val="003F73B7"/>
    <w:rsid w:val="00402514"/>
    <w:rsid w:val="004133DE"/>
    <w:rsid w:val="0042153D"/>
    <w:rsid w:val="0043005E"/>
    <w:rsid w:val="00433E0A"/>
    <w:rsid w:val="0043481F"/>
    <w:rsid w:val="00445348"/>
    <w:rsid w:val="00451538"/>
    <w:rsid w:val="004533BC"/>
    <w:rsid w:val="0045593B"/>
    <w:rsid w:val="0046158C"/>
    <w:rsid w:val="00464B31"/>
    <w:rsid w:val="00472115"/>
    <w:rsid w:val="00492CB6"/>
    <w:rsid w:val="004A1614"/>
    <w:rsid w:val="004A57A5"/>
    <w:rsid w:val="004B7452"/>
    <w:rsid w:val="004C7AA9"/>
    <w:rsid w:val="004E5B9B"/>
    <w:rsid w:val="005374F5"/>
    <w:rsid w:val="00537AB4"/>
    <w:rsid w:val="005422DF"/>
    <w:rsid w:val="005518F0"/>
    <w:rsid w:val="00555AD8"/>
    <w:rsid w:val="00560355"/>
    <w:rsid w:val="005749CD"/>
    <w:rsid w:val="0058535B"/>
    <w:rsid w:val="005B664D"/>
    <w:rsid w:val="005B679B"/>
    <w:rsid w:val="005D0E54"/>
    <w:rsid w:val="005D1CF0"/>
    <w:rsid w:val="00621787"/>
    <w:rsid w:val="00623E9C"/>
    <w:rsid w:val="0063196A"/>
    <w:rsid w:val="006359C1"/>
    <w:rsid w:val="00651547"/>
    <w:rsid w:val="006572DE"/>
    <w:rsid w:val="00657D88"/>
    <w:rsid w:val="006614FE"/>
    <w:rsid w:val="00667313"/>
    <w:rsid w:val="0067336D"/>
    <w:rsid w:val="006806D2"/>
    <w:rsid w:val="006817EF"/>
    <w:rsid w:val="00693571"/>
    <w:rsid w:val="006C6933"/>
    <w:rsid w:val="006F0285"/>
    <w:rsid w:val="006F71FE"/>
    <w:rsid w:val="00701C32"/>
    <w:rsid w:val="00707912"/>
    <w:rsid w:val="00716AD7"/>
    <w:rsid w:val="00720D5F"/>
    <w:rsid w:val="00721666"/>
    <w:rsid w:val="007259A1"/>
    <w:rsid w:val="007425EE"/>
    <w:rsid w:val="00746EF3"/>
    <w:rsid w:val="00750D35"/>
    <w:rsid w:val="00753DC9"/>
    <w:rsid w:val="00766C69"/>
    <w:rsid w:val="007F75FF"/>
    <w:rsid w:val="00826FE7"/>
    <w:rsid w:val="00842642"/>
    <w:rsid w:val="00872014"/>
    <w:rsid w:val="0088596C"/>
    <w:rsid w:val="00887B3B"/>
    <w:rsid w:val="00893B4A"/>
    <w:rsid w:val="008A0A7F"/>
    <w:rsid w:val="008A5381"/>
    <w:rsid w:val="008B42CF"/>
    <w:rsid w:val="008E7071"/>
    <w:rsid w:val="008F7DB4"/>
    <w:rsid w:val="0090394D"/>
    <w:rsid w:val="009069DA"/>
    <w:rsid w:val="00910A5E"/>
    <w:rsid w:val="00941BD8"/>
    <w:rsid w:val="009504B6"/>
    <w:rsid w:val="00954DDB"/>
    <w:rsid w:val="00973DD6"/>
    <w:rsid w:val="009A5178"/>
    <w:rsid w:val="009B071D"/>
    <w:rsid w:val="009C049B"/>
    <w:rsid w:val="009E0B89"/>
    <w:rsid w:val="009E6F04"/>
    <w:rsid w:val="00A132D3"/>
    <w:rsid w:val="00A30D92"/>
    <w:rsid w:val="00A31062"/>
    <w:rsid w:val="00A45450"/>
    <w:rsid w:val="00A527AA"/>
    <w:rsid w:val="00A61B92"/>
    <w:rsid w:val="00A834B4"/>
    <w:rsid w:val="00AA0505"/>
    <w:rsid w:val="00AA5BF8"/>
    <w:rsid w:val="00AC4AF0"/>
    <w:rsid w:val="00AD0D84"/>
    <w:rsid w:val="00AD159E"/>
    <w:rsid w:val="00AE6D9A"/>
    <w:rsid w:val="00B06644"/>
    <w:rsid w:val="00B15352"/>
    <w:rsid w:val="00B33885"/>
    <w:rsid w:val="00B4006D"/>
    <w:rsid w:val="00B671ED"/>
    <w:rsid w:val="00B716F0"/>
    <w:rsid w:val="00B970DC"/>
    <w:rsid w:val="00BA0A8B"/>
    <w:rsid w:val="00BA6705"/>
    <w:rsid w:val="00BA71DF"/>
    <w:rsid w:val="00BB2A59"/>
    <w:rsid w:val="00BD64FC"/>
    <w:rsid w:val="00BF375E"/>
    <w:rsid w:val="00BF4310"/>
    <w:rsid w:val="00C0197D"/>
    <w:rsid w:val="00C02F5B"/>
    <w:rsid w:val="00C32DF1"/>
    <w:rsid w:val="00C33519"/>
    <w:rsid w:val="00C64EB5"/>
    <w:rsid w:val="00C6535B"/>
    <w:rsid w:val="00C73C1D"/>
    <w:rsid w:val="00C94A19"/>
    <w:rsid w:val="00CA0540"/>
    <w:rsid w:val="00CF43E7"/>
    <w:rsid w:val="00D172E1"/>
    <w:rsid w:val="00D31205"/>
    <w:rsid w:val="00D32510"/>
    <w:rsid w:val="00D33969"/>
    <w:rsid w:val="00D35A25"/>
    <w:rsid w:val="00D46FEC"/>
    <w:rsid w:val="00D51549"/>
    <w:rsid w:val="00D65133"/>
    <w:rsid w:val="00D74C34"/>
    <w:rsid w:val="00DE0E77"/>
    <w:rsid w:val="00DE5F5C"/>
    <w:rsid w:val="00DF2314"/>
    <w:rsid w:val="00E028C4"/>
    <w:rsid w:val="00E20D8F"/>
    <w:rsid w:val="00E24106"/>
    <w:rsid w:val="00E27DC6"/>
    <w:rsid w:val="00E34BA1"/>
    <w:rsid w:val="00E36700"/>
    <w:rsid w:val="00E415DF"/>
    <w:rsid w:val="00E427DE"/>
    <w:rsid w:val="00E50D30"/>
    <w:rsid w:val="00E7042E"/>
    <w:rsid w:val="00E71BBE"/>
    <w:rsid w:val="00E724A4"/>
    <w:rsid w:val="00E766B0"/>
    <w:rsid w:val="00E85597"/>
    <w:rsid w:val="00E96CC3"/>
    <w:rsid w:val="00EA17F9"/>
    <w:rsid w:val="00EB4AE4"/>
    <w:rsid w:val="00EC31A9"/>
    <w:rsid w:val="00EC3519"/>
    <w:rsid w:val="00EC46E3"/>
    <w:rsid w:val="00ED5E82"/>
    <w:rsid w:val="00EF7D2C"/>
    <w:rsid w:val="00F5579E"/>
    <w:rsid w:val="00F63582"/>
    <w:rsid w:val="00F76250"/>
    <w:rsid w:val="00F82AC6"/>
    <w:rsid w:val="00F83232"/>
    <w:rsid w:val="00F857F5"/>
    <w:rsid w:val="00F96192"/>
    <w:rsid w:val="00FA60A7"/>
    <w:rsid w:val="00FB11CA"/>
    <w:rsid w:val="00FD1CAF"/>
    <w:rsid w:val="00FF5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2A4B2"/>
  <w15:docId w15:val="{200ACC58-52D0-4784-A5B9-6F8680E6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6B8B"/>
  </w:style>
  <w:style w:type="paragraph" w:styleId="1">
    <w:name w:val="heading 1"/>
    <w:aliases w:val=" Знак"/>
    <w:basedOn w:val="a"/>
    <w:next w:val="a"/>
    <w:link w:val="10"/>
    <w:qFormat/>
    <w:rsid w:val="00C73C1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3C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aliases w:val=" Знак Знак"/>
    <w:basedOn w:val="a0"/>
    <w:link w:val="1"/>
    <w:rsid w:val="00C73C1D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3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2469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716AD7"/>
    <w:pPr>
      <w:spacing w:after="0" w:line="240" w:lineRule="auto"/>
      <w:ind w:firstLine="360"/>
    </w:pPr>
    <w:rPr>
      <w:rFonts w:ascii="Times New Roman" w:eastAsia="Times New Roman" w:hAnsi="Times New Roman" w:cs="Times New Roman"/>
      <w:i/>
      <w:iCs/>
      <w:szCs w:val="24"/>
    </w:rPr>
  </w:style>
  <w:style w:type="character" w:customStyle="1" w:styleId="20">
    <w:name w:val="Основной текст с отступом 2 Знак"/>
    <w:basedOn w:val="a0"/>
    <w:link w:val="2"/>
    <w:rsid w:val="00716AD7"/>
    <w:rPr>
      <w:rFonts w:ascii="Times New Roman" w:eastAsia="Times New Roman" w:hAnsi="Times New Roman" w:cs="Times New Roman"/>
      <w:i/>
      <w:iCs/>
      <w:szCs w:val="24"/>
    </w:rPr>
  </w:style>
  <w:style w:type="paragraph" w:styleId="a6">
    <w:name w:val="Body Text"/>
    <w:basedOn w:val="a"/>
    <w:link w:val="a7"/>
    <w:unhideWhenUsed/>
    <w:rsid w:val="00716AD7"/>
    <w:pPr>
      <w:spacing w:after="120"/>
    </w:pPr>
  </w:style>
  <w:style w:type="character" w:customStyle="1" w:styleId="a7">
    <w:name w:val="Основной текст Знак"/>
    <w:basedOn w:val="a0"/>
    <w:link w:val="a6"/>
    <w:rsid w:val="00716AD7"/>
  </w:style>
  <w:style w:type="paragraph" w:customStyle="1" w:styleId="a8">
    <w:basedOn w:val="a"/>
    <w:next w:val="a9"/>
    <w:qFormat/>
    <w:rsid w:val="00BA71D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paragraph" w:styleId="a9">
    <w:name w:val="Title"/>
    <w:basedOn w:val="a"/>
    <w:next w:val="a"/>
    <w:link w:val="aa"/>
    <w:uiPriority w:val="10"/>
    <w:qFormat/>
    <w:rsid w:val="00BA71D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Заголовок Знак"/>
    <w:basedOn w:val="a0"/>
    <w:link w:val="a9"/>
    <w:uiPriority w:val="10"/>
    <w:rsid w:val="00BA71D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3.bin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image" Target="media/image11.jpg"/><Relationship Id="rId7" Type="http://schemas.openxmlformats.org/officeDocument/2006/relationships/oleObject" Target="embeddings/oleObject1.bin"/><Relationship Id="rId12" Type="http://schemas.openxmlformats.org/officeDocument/2006/relationships/image" Target="media/image5.png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4.bin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50714-F258-4DE2-B174-5CB1A4EC3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1</Pages>
  <Words>941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21</cp:revision>
  <cp:lastPrinted>2019-11-06T12:53:00Z</cp:lastPrinted>
  <dcterms:created xsi:type="dcterms:W3CDTF">2019-11-06T12:57:00Z</dcterms:created>
  <dcterms:modified xsi:type="dcterms:W3CDTF">2026-03-05T07:16:00Z</dcterms:modified>
</cp:coreProperties>
</file>