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618" w:type="dxa"/>
        <w:tblLook w:val="04A0" w:firstRow="1" w:lastRow="0" w:firstColumn="1" w:lastColumn="0" w:noHBand="0" w:noVBand="1"/>
      </w:tblPr>
      <w:tblGrid>
        <w:gridCol w:w="675"/>
        <w:gridCol w:w="2127"/>
        <w:gridCol w:w="850"/>
        <w:gridCol w:w="2552"/>
      </w:tblGrid>
      <w:tr w:rsidR="008E6D9C" w:rsidTr="008E6D9C">
        <w:trPr>
          <w:trHeight w:val="471"/>
        </w:trPr>
        <w:tc>
          <w:tcPr>
            <w:tcW w:w="675" w:type="dxa"/>
            <w:vAlign w:val="center"/>
          </w:tcPr>
          <w:p w:rsidR="008E6D9C" w:rsidRPr="00C73C1D" w:rsidRDefault="008E6D9C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2127" w:type="dxa"/>
            <w:vAlign w:val="center"/>
          </w:tcPr>
          <w:p w:rsidR="008E6D9C" w:rsidRPr="00C73C1D" w:rsidRDefault="008E6D9C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8E6D9C" w:rsidRPr="00C73C1D" w:rsidRDefault="008E6D9C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2552" w:type="dxa"/>
            <w:vAlign w:val="center"/>
          </w:tcPr>
          <w:p w:rsidR="008E6D9C" w:rsidRPr="00C73C1D" w:rsidRDefault="008E6D9C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8E6D9C" w:rsidTr="008E6D9C">
        <w:trPr>
          <w:trHeight w:val="433"/>
        </w:trPr>
        <w:tc>
          <w:tcPr>
            <w:tcW w:w="675" w:type="dxa"/>
            <w:vAlign w:val="center"/>
          </w:tcPr>
          <w:p w:rsidR="008E6D9C" w:rsidRPr="000E2A66" w:rsidRDefault="008E6D9C" w:rsidP="00C73C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8E6D9C" w:rsidRPr="000E2A66" w:rsidRDefault="008E6D9C" w:rsidP="00EF6A9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Опора №3</w:t>
            </w:r>
          </w:p>
        </w:tc>
        <w:tc>
          <w:tcPr>
            <w:tcW w:w="850" w:type="dxa"/>
            <w:vAlign w:val="center"/>
          </w:tcPr>
          <w:p w:rsidR="008E6D9C" w:rsidRPr="000E2A66" w:rsidRDefault="008E6D9C" w:rsidP="00EF6A9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552" w:type="dxa"/>
            <w:vAlign w:val="center"/>
          </w:tcPr>
          <w:p w:rsidR="008E6D9C" w:rsidRPr="000E2A66" w:rsidRDefault="00D12D41" w:rsidP="00EF6A9A">
            <w:pPr>
              <w:jc w:val="center"/>
              <w:rPr>
                <w:sz w:val="24"/>
              </w:rPr>
            </w:pPr>
            <w:r w:rsidRPr="000E2A66">
              <w:rPr>
                <w:noProof/>
                <w:sz w:val="24"/>
              </w:rPr>
              <w:drawing>
                <wp:inline distT="0" distB="0" distL="0" distR="0">
                  <wp:extent cx="426720" cy="4267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D9C" w:rsidTr="008E6D9C">
        <w:tc>
          <w:tcPr>
            <w:tcW w:w="675" w:type="dxa"/>
            <w:vAlign w:val="center"/>
          </w:tcPr>
          <w:p w:rsidR="008E6D9C" w:rsidRPr="000E2A66" w:rsidRDefault="008E6D9C" w:rsidP="00C73C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8E6D9C" w:rsidRPr="000E2A66" w:rsidRDefault="008E6D9C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 xml:space="preserve">Направляющая шариковая </w:t>
            </w:r>
            <w:r w:rsidR="000E491F" w:rsidRPr="000E2A66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50мм</w:t>
            </w:r>
          </w:p>
        </w:tc>
        <w:tc>
          <w:tcPr>
            <w:tcW w:w="850" w:type="dxa"/>
            <w:vAlign w:val="center"/>
          </w:tcPr>
          <w:p w:rsidR="008E6D9C" w:rsidRPr="000E2A66" w:rsidRDefault="000E491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552" w:type="dxa"/>
            <w:vAlign w:val="center"/>
          </w:tcPr>
          <w:p w:rsidR="008E6D9C" w:rsidRPr="000E2A66" w:rsidRDefault="008E6D9C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sz w:val="24"/>
              </w:rPr>
              <w:object w:dxaOrig="7140" w:dyaOrig="4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34.5pt" o:ole="">
                  <v:imagedata r:id="rId7" o:title=""/>
                </v:shape>
                <o:OLEObject Type="Embed" ProgID="PBrush" ShapeID="_x0000_i1025" DrawAspect="Content" ObjectID="_1832236864" r:id="rId8"/>
              </w:object>
            </w:r>
          </w:p>
        </w:tc>
      </w:tr>
      <w:tr w:rsidR="008E6D9C" w:rsidTr="008E6D9C">
        <w:tc>
          <w:tcPr>
            <w:tcW w:w="675" w:type="dxa"/>
            <w:vAlign w:val="center"/>
          </w:tcPr>
          <w:p w:rsidR="008E6D9C" w:rsidRPr="000E2A66" w:rsidRDefault="008E6D9C" w:rsidP="001059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8E6D9C" w:rsidRPr="000E2A66" w:rsidRDefault="008E6D9C" w:rsidP="0010590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Стяжка эксцентриковая</w:t>
            </w:r>
          </w:p>
        </w:tc>
        <w:tc>
          <w:tcPr>
            <w:tcW w:w="850" w:type="dxa"/>
            <w:vAlign w:val="center"/>
          </w:tcPr>
          <w:p w:rsidR="008E6D9C" w:rsidRPr="000E2A66" w:rsidRDefault="000E491F" w:rsidP="0010590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30</w:t>
            </w:r>
          </w:p>
        </w:tc>
        <w:tc>
          <w:tcPr>
            <w:tcW w:w="2552" w:type="dxa"/>
            <w:vAlign w:val="center"/>
          </w:tcPr>
          <w:p w:rsidR="008E6D9C" w:rsidRPr="000E2A66" w:rsidRDefault="008E6D9C" w:rsidP="001059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sz w:val="24"/>
              </w:rPr>
              <w:object w:dxaOrig="4785" w:dyaOrig="3735">
                <v:shape id="_x0000_i1026" type="#_x0000_t75" style="width:50.25pt;height:27pt" o:ole="">
                  <v:imagedata r:id="rId9" o:title=""/>
                </v:shape>
                <o:OLEObject Type="Embed" ProgID="PBrush" ShapeID="_x0000_i1026" DrawAspect="Content" ObjectID="_1832236865" r:id="rId10"/>
              </w:object>
            </w:r>
          </w:p>
        </w:tc>
      </w:tr>
      <w:tr w:rsidR="008E6D9C" w:rsidTr="008E6D9C">
        <w:tc>
          <w:tcPr>
            <w:tcW w:w="675" w:type="dxa"/>
            <w:vAlign w:val="center"/>
          </w:tcPr>
          <w:p w:rsidR="008E6D9C" w:rsidRPr="000E2A66" w:rsidRDefault="000E491F" w:rsidP="00D71F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7" w:type="dxa"/>
            <w:vAlign w:val="center"/>
          </w:tcPr>
          <w:p w:rsidR="008E6D9C" w:rsidRPr="000E2A66" w:rsidRDefault="008E6D9C" w:rsidP="00D71FD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Стяжка М7*50</w:t>
            </w:r>
          </w:p>
        </w:tc>
        <w:tc>
          <w:tcPr>
            <w:tcW w:w="850" w:type="dxa"/>
            <w:vAlign w:val="center"/>
          </w:tcPr>
          <w:p w:rsidR="008E6D9C" w:rsidRPr="000E2A66" w:rsidRDefault="000E491F" w:rsidP="00D71FD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30</w:t>
            </w:r>
          </w:p>
        </w:tc>
        <w:tc>
          <w:tcPr>
            <w:tcW w:w="2552" w:type="dxa"/>
            <w:vAlign w:val="center"/>
          </w:tcPr>
          <w:p w:rsidR="008E6D9C" w:rsidRPr="000E2A66" w:rsidRDefault="008E6D9C" w:rsidP="00D71F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sz w:val="24"/>
              </w:rPr>
              <w:object w:dxaOrig="3060" w:dyaOrig="1800">
                <v:shape id="_x0000_i1028" type="#_x0000_t75" style="width:54.75pt;height:21.75pt" o:ole="">
                  <v:imagedata r:id="rId11" o:title=""/>
                </v:shape>
                <o:OLEObject Type="Embed" ProgID="PBrush" ShapeID="_x0000_i1028" DrawAspect="Content" ObjectID="_1832236866" r:id="rId12"/>
              </w:object>
            </w:r>
          </w:p>
        </w:tc>
      </w:tr>
      <w:tr w:rsidR="008E6D9C" w:rsidTr="008E6D9C">
        <w:tc>
          <w:tcPr>
            <w:tcW w:w="675" w:type="dxa"/>
            <w:vAlign w:val="center"/>
          </w:tcPr>
          <w:p w:rsidR="008E6D9C" w:rsidRPr="000E2A66" w:rsidRDefault="000E491F" w:rsidP="00D71F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vAlign w:val="center"/>
          </w:tcPr>
          <w:p w:rsidR="008E6D9C" w:rsidRPr="000E2A66" w:rsidRDefault="008E6D9C" w:rsidP="00EF6A9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Шуруп 4*16</w:t>
            </w:r>
          </w:p>
        </w:tc>
        <w:tc>
          <w:tcPr>
            <w:tcW w:w="850" w:type="dxa"/>
            <w:vAlign w:val="center"/>
          </w:tcPr>
          <w:p w:rsidR="008E6D9C" w:rsidRPr="000E2A66" w:rsidRDefault="000E491F" w:rsidP="00EF6A9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88</w:t>
            </w:r>
          </w:p>
        </w:tc>
        <w:tc>
          <w:tcPr>
            <w:tcW w:w="2552" w:type="dxa"/>
            <w:vAlign w:val="center"/>
          </w:tcPr>
          <w:p w:rsidR="008E6D9C" w:rsidRPr="000E2A66" w:rsidRDefault="008E6D9C" w:rsidP="00EF6A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sz w:val="24"/>
              </w:rPr>
              <w:object w:dxaOrig="2730" w:dyaOrig="1860">
                <v:shape id="_x0000_i1029" type="#_x0000_t75" style="width:49.5pt;height:22.5pt" o:ole="">
                  <v:imagedata r:id="rId13" o:title=""/>
                </v:shape>
                <o:OLEObject Type="Embed" ProgID="PBrush" ShapeID="_x0000_i1029" DrawAspect="Content" ObjectID="_1832236867" r:id="rId14"/>
              </w:object>
            </w:r>
          </w:p>
        </w:tc>
      </w:tr>
      <w:tr w:rsidR="008E6D9C" w:rsidTr="008E6D9C">
        <w:tc>
          <w:tcPr>
            <w:tcW w:w="675" w:type="dxa"/>
            <w:vAlign w:val="center"/>
          </w:tcPr>
          <w:p w:rsidR="008E6D9C" w:rsidRPr="000E2A66" w:rsidRDefault="000E491F" w:rsidP="00D71F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vAlign w:val="center"/>
          </w:tcPr>
          <w:p w:rsidR="008E6D9C" w:rsidRPr="000E2A66" w:rsidRDefault="008E6D9C" w:rsidP="00D71FD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Шуруп 4*30</w:t>
            </w:r>
          </w:p>
        </w:tc>
        <w:tc>
          <w:tcPr>
            <w:tcW w:w="850" w:type="dxa"/>
            <w:vAlign w:val="center"/>
          </w:tcPr>
          <w:p w:rsidR="008E6D9C" w:rsidRPr="000E2A66" w:rsidRDefault="008E6D9C" w:rsidP="00D71FD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552" w:type="dxa"/>
            <w:vAlign w:val="center"/>
          </w:tcPr>
          <w:p w:rsidR="008E6D9C" w:rsidRPr="000E2A66" w:rsidRDefault="008E6D9C" w:rsidP="00D71F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sz w:val="24"/>
              </w:rPr>
              <w:object w:dxaOrig="2145" w:dyaOrig="570">
                <v:shape id="_x0000_i1030" type="#_x0000_t75" style="width:44.25pt;height:14.25pt" o:ole="">
                  <v:imagedata r:id="rId15" o:title=""/>
                </v:shape>
                <o:OLEObject Type="Embed" ProgID="PBrush" ShapeID="_x0000_i1030" DrawAspect="Content" ObjectID="_1832236868" r:id="rId16"/>
              </w:object>
            </w:r>
          </w:p>
        </w:tc>
      </w:tr>
      <w:tr w:rsidR="008E6D9C" w:rsidTr="008E6D9C">
        <w:tc>
          <w:tcPr>
            <w:tcW w:w="675" w:type="dxa"/>
            <w:vAlign w:val="center"/>
          </w:tcPr>
          <w:p w:rsidR="008E6D9C" w:rsidRPr="000E2A66" w:rsidRDefault="000E491F" w:rsidP="00D71F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7" w:type="dxa"/>
            <w:vAlign w:val="center"/>
          </w:tcPr>
          <w:p w:rsidR="008E6D9C" w:rsidRPr="000E2A66" w:rsidRDefault="008E6D9C" w:rsidP="00EF6A9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Гвозди</w:t>
            </w:r>
          </w:p>
        </w:tc>
        <w:tc>
          <w:tcPr>
            <w:tcW w:w="850" w:type="dxa"/>
            <w:vAlign w:val="center"/>
          </w:tcPr>
          <w:p w:rsidR="008E6D9C" w:rsidRPr="000E2A66" w:rsidRDefault="000E491F" w:rsidP="00EF6A9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90</w:t>
            </w:r>
          </w:p>
        </w:tc>
        <w:tc>
          <w:tcPr>
            <w:tcW w:w="2552" w:type="dxa"/>
            <w:vAlign w:val="center"/>
          </w:tcPr>
          <w:p w:rsidR="008E6D9C" w:rsidRPr="000E2A66" w:rsidRDefault="008E6D9C" w:rsidP="00EF6A9A">
            <w:pPr>
              <w:jc w:val="center"/>
              <w:rPr>
                <w:sz w:val="24"/>
              </w:rPr>
            </w:pPr>
            <w:r w:rsidRPr="000E2A66">
              <w:rPr>
                <w:sz w:val="24"/>
              </w:rPr>
              <w:object w:dxaOrig="2610" w:dyaOrig="1485">
                <v:shape id="_x0000_i1031" type="#_x0000_t75" style="width:30.75pt;height:15.75pt" o:ole="">
                  <v:imagedata r:id="rId17" o:title=""/>
                </v:shape>
                <o:OLEObject Type="Embed" ProgID="PBrush" ShapeID="_x0000_i1031" DrawAspect="Content" ObjectID="_1832236869" r:id="rId18"/>
              </w:object>
            </w:r>
          </w:p>
        </w:tc>
      </w:tr>
      <w:tr w:rsidR="008E6D9C" w:rsidTr="008E6D9C">
        <w:tc>
          <w:tcPr>
            <w:tcW w:w="675" w:type="dxa"/>
            <w:vAlign w:val="center"/>
          </w:tcPr>
          <w:p w:rsidR="008E6D9C" w:rsidRPr="000E2A66" w:rsidRDefault="000E491F" w:rsidP="00D71F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7" w:type="dxa"/>
            <w:vAlign w:val="center"/>
          </w:tcPr>
          <w:p w:rsidR="008E6D9C" w:rsidRPr="000E2A66" w:rsidRDefault="008E6D9C" w:rsidP="00EF6A9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Ключ комфирмат</w:t>
            </w:r>
          </w:p>
        </w:tc>
        <w:tc>
          <w:tcPr>
            <w:tcW w:w="850" w:type="dxa"/>
            <w:vAlign w:val="center"/>
          </w:tcPr>
          <w:p w:rsidR="008E6D9C" w:rsidRPr="000E2A66" w:rsidRDefault="008E6D9C" w:rsidP="00EF6A9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E6D9C" w:rsidRPr="000E2A66" w:rsidRDefault="008E6D9C" w:rsidP="00EF6A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sz w:val="24"/>
              </w:rPr>
              <w:object w:dxaOrig="2205" w:dyaOrig="2160">
                <v:shape id="_x0000_i1032" type="#_x0000_t75" style="width:33.75pt;height:18.75pt" o:ole="">
                  <v:imagedata r:id="rId19" o:title=""/>
                </v:shape>
                <o:OLEObject Type="Embed" ProgID="PBrush" ShapeID="_x0000_i1032" DrawAspect="Content" ObjectID="_1832236870" r:id="rId20"/>
              </w:object>
            </w:r>
          </w:p>
        </w:tc>
      </w:tr>
      <w:tr w:rsidR="008E6D9C" w:rsidTr="008E6D9C">
        <w:tc>
          <w:tcPr>
            <w:tcW w:w="675" w:type="dxa"/>
            <w:vAlign w:val="center"/>
          </w:tcPr>
          <w:p w:rsidR="008E6D9C" w:rsidRPr="000E2A66" w:rsidRDefault="000E491F" w:rsidP="00D71F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7" w:type="dxa"/>
            <w:vAlign w:val="center"/>
          </w:tcPr>
          <w:p w:rsidR="008E6D9C" w:rsidRPr="000E2A66" w:rsidRDefault="000E491F" w:rsidP="00EF6A9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Уголок мебельный</w:t>
            </w:r>
          </w:p>
        </w:tc>
        <w:tc>
          <w:tcPr>
            <w:tcW w:w="850" w:type="dxa"/>
            <w:vAlign w:val="center"/>
          </w:tcPr>
          <w:p w:rsidR="008E6D9C" w:rsidRPr="000E2A66" w:rsidRDefault="00596EBA" w:rsidP="00EF6A9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8E6D9C" w:rsidRPr="000E2A66" w:rsidRDefault="000E491F" w:rsidP="00EF6A9A">
            <w:pPr>
              <w:jc w:val="center"/>
              <w:rPr>
                <w:sz w:val="24"/>
              </w:rPr>
            </w:pPr>
            <w:r w:rsidRPr="000E2A66">
              <w:rPr>
                <w:noProof/>
                <w:sz w:val="24"/>
              </w:rPr>
              <w:drawing>
                <wp:inline distT="0" distB="0" distL="0" distR="0">
                  <wp:extent cx="276225" cy="2762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7F1" w:rsidTr="008E6D9C">
        <w:tc>
          <w:tcPr>
            <w:tcW w:w="675" w:type="dxa"/>
            <w:vAlign w:val="center"/>
          </w:tcPr>
          <w:p w:rsidR="00D207F1" w:rsidRPr="000E2A66" w:rsidRDefault="00D207F1" w:rsidP="00D71F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A66">
              <w:rPr>
                <w:rFonts w:ascii="Times New Roman" w:hAnsi="Times New Roman" w:cs="Times New Roman"/>
                <w:sz w:val="24"/>
              </w:rPr>
              <w:t>1</w:t>
            </w:r>
            <w:r w:rsidR="000E491F" w:rsidRPr="000E2A6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vAlign w:val="center"/>
          </w:tcPr>
          <w:p w:rsidR="00D207F1" w:rsidRPr="000E2A66" w:rsidRDefault="00D207F1" w:rsidP="00EF6A9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 xml:space="preserve">Профиль стыковочный для ДВП     </w:t>
            </w:r>
            <w:r w:rsidRPr="000E2A66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L</w:t>
            </w: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-0,</w:t>
            </w:r>
            <w:r w:rsidR="000E491F" w:rsidRPr="000E2A66">
              <w:rPr>
                <w:rFonts w:ascii="Times New Roman" w:hAnsi="Times New Roman" w:cs="Times New Roman"/>
                <w:sz w:val="24"/>
                <w:szCs w:val="20"/>
              </w:rPr>
              <w:t>77</w:t>
            </w: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5м.п.</w:t>
            </w:r>
          </w:p>
        </w:tc>
        <w:tc>
          <w:tcPr>
            <w:tcW w:w="850" w:type="dxa"/>
            <w:vAlign w:val="center"/>
          </w:tcPr>
          <w:p w:rsidR="00D207F1" w:rsidRPr="000E2A66" w:rsidRDefault="000E491F" w:rsidP="00EF6A9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E2A66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D207F1" w:rsidRPr="000E2A66" w:rsidRDefault="00D207F1" w:rsidP="00EF6A9A">
            <w:pPr>
              <w:jc w:val="center"/>
              <w:rPr>
                <w:sz w:val="24"/>
              </w:rPr>
            </w:pPr>
            <w:r w:rsidRPr="000E2A66">
              <w:rPr>
                <w:noProof/>
                <w:sz w:val="24"/>
              </w:rPr>
              <w:drawing>
                <wp:inline distT="0" distB="0" distL="0" distR="0" wp14:anchorId="2D44C8DD" wp14:editId="42DA84A0">
                  <wp:extent cx="447675" cy="304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A6C" w:rsidRDefault="00225A6C" w:rsidP="00D207F1">
      <w:pPr>
        <w:spacing w:after="0"/>
        <w:rPr>
          <w:rFonts w:ascii="Times New Roman" w:hAnsi="Times New Roman" w:cs="Times New Roman"/>
        </w:rPr>
      </w:pPr>
    </w:p>
    <w:p w:rsidR="003F158D" w:rsidRDefault="003F158D" w:rsidP="00C73C1D">
      <w:pPr>
        <w:pStyle w:val="1"/>
        <w:ind w:right="-108"/>
        <w:jc w:val="center"/>
        <w:rPr>
          <w:b/>
          <w:bCs/>
          <w:iCs w:val="0"/>
          <w:sz w:val="18"/>
          <w:szCs w:val="52"/>
        </w:rPr>
      </w:pPr>
    </w:p>
    <w:p w:rsidR="00652E55" w:rsidRPr="00C92000" w:rsidRDefault="00652E55" w:rsidP="00652E55">
      <w:pPr>
        <w:spacing w:after="0"/>
        <w:jc w:val="center"/>
        <w:rPr>
          <w:color w:val="000000"/>
          <w:sz w:val="32"/>
          <w:u w:val="single"/>
        </w:rPr>
      </w:pPr>
      <w:r w:rsidRPr="00C92000">
        <w:rPr>
          <w:b/>
          <w:bCs/>
          <w:color w:val="000000"/>
          <w:sz w:val="32"/>
          <w:u w:val="single"/>
        </w:rPr>
        <w:t>Если мебель не подошла по цвету, размеру и фасону</w:t>
      </w:r>
    </w:p>
    <w:p w:rsidR="00D207F1" w:rsidRDefault="00652E55" w:rsidP="00D207F1">
      <w:pPr>
        <w:spacing w:after="0"/>
        <w:ind w:firstLine="708"/>
        <w:jc w:val="both"/>
        <w:rPr>
          <w:color w:val="000000"/>
          <w:sz w:val="28"/>
          <w:u w:val="single"/>
        </w:rPr>
      </w:pPr>
      <w:r w:rsidRPr="00C92000">
        <w:rPr>
          <w:color w:val="000000"/>
          <w:sz w:val="28"/>
        </w:rPr>
        <w:t xml:space="preserve">Согласно Перечня непродовольственных товаров надлежащего качества, не подлежащих обмену и возврату, утвержденного постановлением Совета министров Республики Беларусь от 14.01.2009 № 26, </w:t>
      </w:r>
      <w:r w:rsidRPr="00C92000">
        <w:rPr>
          <w:color w:val="000000"/>
          <w:sz w:val="28"/>
          <w:u w:val="single"/>
        </w:rPr>
        <w:t>мебель надлежащего качества возврату и обмену не подлежит.</w:t>
      </w:r>
    </w:p>
    <w:p w:rsidR="000E2A66" w:rsidRDefault="000E2A66" w:rsidP="00D207F1">
      <w:pPr>
        <w:spacing w:after="0"/>
        <w:ind w:firstLine="708"/>
        <w:jc w:val="both"/>
        <w:rPr>
          <w:color w:val="000000"/>
          <w:sz w:val="28"/>
          <w:u w:val="single"/>
        </w:rPr>
      </w:pPr>
    </w:p>
    <w:p w:rsidR="000E2A66" w:rsidRDefault="000E2A66" w:rsidP="00D207F1">
      <w:pPr>
        <w:spacing w:after="0"/>
        <w:ind w:firstLine="708"/>
        <w:jc w:val="both"/>
        <w:rPr>
          <w:color w:val="000000"/>
          <w:sz w:val="28"/>
          <w:u w:val="single"/>
        </w:rPr>
      </w:pPr>
    </w:p>
    <w:p w:rsidR="00D207F1" w:rsidRPr="00D207F1" w:rsidRDefault="00D207F1" w:rsidP="00D207F1">
      <w:pPr>
        <w:spacing w:after="0"/>
        <w:ind w:firstLine="708"/>
        <w:jc w:val="both"/>
        <w:rPr>
          <w:color w:val="000000"/>
          <w:sz w:val="28"/>
          <w:u w:val="single"/>
        </w:rPr>
      </w:pPr>
    </w:p>
    <w:p w:rsidR="00C73C1D" w:rsidRPr="007D5E82" w:rsidRDefault="00C73C1D" w:rsidP="00D207F1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6A077B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noProof/>
          <w:sz w:val="14"/>
        </w:rPr>
        <w:drawing>
          <wp:anchor distT="0" distB="0" distL="114300" distR="114300" simplePos="0" relativeHeight="251658752" behindDoc="0" locked="0" layoutInCell="1" allowOverlap="1" wp14:anchorId="661F277B" wp14:editId="543A8F8B">
            <wp:simplePos x="0" y="0"/>
            <wp:positionH relativeFrom="column">
              <wp:posOffset>523875</wp:posOffset>
            </wp:positionH>
            <wp:positionV relativeFrom="paragraph">
              <wp:posOffset>43180</wp:posOffset>
            </wp:positionV>
            <wp:extent cx="424180" cy="387350"/>
            <wp:effectExtent l="19050" t="0" r="0" b="0"/>
            <wp:wrapNone/>
            <wp:docPr id="38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18786E" w:rsidRDefault="00C73C1D" w:rsidP="006A077B">
      <w:pPr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6A077B" w:rsidRPr="007D5521">
        <w:rPr>
          <w:rFonts w:ascii="Times New Roman" w:hAnsi="Times New Roman" w:cs="Times New Roman"/>
        </w:rPr>
        <w:t>Т</w:t>
      </w:r>
      <w:r w:rsidR="0018786E" w:rsidRPr="007D5521">
        <w:rPr>
          <w:rFonts w:ascii="Times New Roman" w:hAnsi="Times New Roman" w:cs="Times New Roman"/>
        </w:rPr>
        <w:t>ел</w:t>
      </w:r>
      <w:r w:rsidR="006A077B">
        <w:rPr>
          <w:rFonts w:ascii="Times New Roman" w:hAnsi="Times New Roman" w:cs="Times New Roman"/>
        </w:rPr>
        <w:t xml:space="preserve">  31-93-87</w:t>
      </w:r>
    </w:p>
    <w:p w:rsidR="0018786E" w:rsidRPr="0018786E" w:rsidRDefault="004D326F" w:rsidP="0018786E">
      <w:pPr>
        <w:spacing w:after="0"/>
        <w:ind w:left="6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77470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                       </w:t>
      </w:r>
      <w:r w:rsidR="0018786E">
        <w:rPr>
          <w:b/>
          <w:bCs/>
          <w:iCs/>
          <w:sz w:val="32"/>
          <w:szCs w:val="32"/>
        </w:rPr>
        <w:t xml:space="preserve">     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r w:rsidR="0018786E" w:rsidRPr="007D5521">
        <w:rPr>
          <w:rFonts w:ascii="Times New Roman" w:hAnsi="Times New Roman" w:cs="Times New Roman"/>
          <w:lang w:val="en-US"/>
        </w:rPr>
        <w:t>mmebel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18786E" w:rsidRDefault="0018786E" w:rsidP="0018786E">
      <w:pPr>
        <w:spacing w:after="0"/>
        <w:ind w:left="660"/>
        <w:rPr>
          <w:b/>
          <w:bCs/>
          <w:iCs/>
          <w:sz w:val="32"/>
          <w:szCs w:val="32"/>
        </w:rPr>
      </w:pPr>
    </w:p>
    <w:p w:rsidR="00C73C1D" w:rsidRPr="00C73C1D" w:rsidRDefault="00C73C1D" w:rsidP="00C73C1D">
      <w:pPr>
        <w:pStyle w:val="1"/>
        <w:jc w:val="center"/>
        <w:rPr>
          <w:b/>
          <w:bCs/>
          <w:iCs w:val="0"/>
          <w:sz w:val="32"/>
          <w:szCs w:val="32"/>
        </w:rPr>
      </w:pPr>
      <w:r w:rsidRPr="00D1419E">
        <w:rPr>
          <w:b/>
          <w:bCs/>
          <w:iCs w:val="0"/>
          <w:sz w:val="32"/>
          <w:szCs w:val="32"/>
        </w:rPr>
        <w:t>Инструкция по сборке</w:t>
      </w:r>
    </w:p>
    <w:p w:rsidR="00785692" w:rsidRDefault="00C73C1D" w:rsidP="00032469">
      <w:pPr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 эксплуатации</w:t>
      </w:r>
      <w:r w:rsidR="0018786E">
        <w:rPr>
          <w:rFonts w:ascii="Times New Roman" w:hAnsi="Times New Roman" w:cs="Times New Roman"/>
        </w:rPr>
        <w:t xml:space="preserve">    </w:t>
      </w:r>
    </w:p>
    <w:p w:rsidR="00785692" w:rsidRPr="007212EC" w:rsidRDefault="007212EC" w:rsidP="007212EC">
      <w:pPr>
        <w:jc w:val="center"/>
        <w:rPr>
          <w:rFonts w:ascii="Times New Roman" w:hAnsi="Times New Roman" w:cs="Times New Roman"/>
          <w:b/>
          <w:sz w:val="16"/>
        </w:rPr>
      </w:pPr>
      <w:r w:rsidRPr="00F33A03">
        <w:rPr>
          <w:rFonts w:ascii="Times New Roman" w:hAnsi="Times New Roman" w:cs="Times New Roman"/>
          <w:b/>
          <w:sz w:val="16"/>
        </w:rPr>
        <w:t xml:space="preserve">(Мебель </w:t>
      </w:r>
      <w:r>
        <w:rPr>
          <w:rFonts w:ascii="Times New Roman" w:hAnsi="Times New Roman" w:cs="Times New Roman"/>
          <w:b/>
          <w:sz w:val="16"/>
        </w:rPr>
        <w:t xml:space="preserve">бытовая </w:t>
      </w:r>
      <w:r w:rsidRPr="00F33A03">
        <w:rPr>
          <w:rFonts w:ascii="Times New Roman" w:hAnsi="Times New Roman" w:cs="Times New Roman"/>
          <w:b/>
          <w:sz w:val="16"/>
        </w:rPr>
        <w:t xml:space="preserve">предназначена для </w:t>
      </w:r>
      <w:r>
        <w:rPr>
          <w:rFonts w:ascii="Times New Roman" w:hAnsi="Times New Roman" w:cs="Times New Roman"/>
          <w:b/>
          <w:sz w:val="16"/>
        </w:rPr>
        <w:t>хранения</w:t>
      </w:r>
      <w:r w:rsidRPr="00F33A03">
        <w:rPr>
          <w:rFonts w:ascii="Times New Roman" w:hAnsi="Times New Roman" w:cs="Times New Roman"/>
          <w:b/>
          <w:sz w:val="16"/>
        </w:rPr>
        <w:t>)</w:t>
      </w:r>
    </w:p>
    <w:p w:rsidR="00C64EB5" w:rsidRDefault="00362C5D" w:rsidP="00225A6C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671546" cy="2733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9" t="27152" r="39305" b="14286"/>
                    <a:stretch/>
                  </pic:blipFill>
                  <pic:spPr bwMode="auto">
                    <a:xfrm>
                      <a:off x="0" y="0"/>
                      <a:ext cx="2685885" cy="274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692" w:rsidRDefault="00785692" w:rsidP="00032469">
      <w:pPr>
        <w:spacing w:after="0"/>
        <w:jc w:val="center"/>
        <w:rPr>
          <w:rFonts w:ascii="Times New Roman" w:hAnsi="Times New Roman" w:cs="Times New Roman"/>
        </w:rPr>
      </w:pPr>
    </w:p>
    <w:p w:rsidR="00C73C1D" w:rsidRDefault="0082236A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Комод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>СН-</w:t>
      </w:r>
      <w:r w:rsidR="00EC46E3">
        <w:rPr>
          <w:rFonts w:ascii="Times New Roman" w:hAnsi="Times New Roman" w:cs="Times New Roman"/>
          <w:b/>
          <w:i/>
          <w:sz w:val="28"/>
        </w:rPr>
        <w:t>1</w:t>
      </w:r>
      <w:r w:rsidR="008E6D9C">
        <w:rPr>
          <w:rFonts w:ascii="Times New Roman" w:hAnsi="Times New Roman" w:cs="Times New Roman"/>
          <w:b/>
          <w:i/>
          <w:sz w:val="28"/>
        </w:rPr>
        <w:t>25</w:t>
      </w:r>
      <w:r w:rsidR="00EC46E3">
        <w:rPr>
          <w:rFonts w:ascii="Times New Roman" w:hAnsi="Times New Roman" w:cs="Times New Roman"/>
          <w:b/>
          <w:i/>
          <w:sz w:val="28"/>
        </w:rPr>
        <w:t>.0</w:t>
      </w:r>
      <w:r w:rsidR="00362C5D">
        <w:rPr>
          <w:rFonts w:ascii="Times New Roman" w:hAnsi="Times New Roman" w:cs="Times New Roman"/>
          <w:b/>
          <w:i/>
          <w:sz w:val="28"/>
        </w:rPr>
        <w:t>5</w:t>
      </w:r>
    </w:p>
    <w:p w:rsidR="00032469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Размеры </w:t>
      </w:r>
      <w:r w:rsidR="00BE6034">
        <w:rPr>
          <w:rFonts w:ascii="Times New Roman" w:hAnsi="Times New Roman" w:cs="Times New Roman"/>
          <w:b/>
          <w:i/>
          <w:sz w:val="28"/>
        </w:rPr>
        <w:t>8</w:t>
      </w:r>
      <w:r w:rsidR="008E6D9C">
        <w:rPr>
          <w:rFonts w:ascii="Times New Roman" w:hAnsi="Times New Roman" w:cs="Times New Roman"/>
          <w:b/>
          <w:i/>
          <w:sz w:val="28"/>
        </w:rPr>
        <w:t>00</w:t>
      </w:r>
      <w:r w:rsidR="0082236A">
        <w:rPr>
          <w:rFonts w:ascii="Times New Roman" w:hAnsi="Times New Roman" w:cs="Times New Roman"/>
          <w:b/>
          <w:i/>
          <w:sz w:val="28"/>
        </w:rPr>
        <w:t xml:space="preserve"> х </w:t>
      </w:r>
      <w:r w:rsidR="00BE6034">
        <w:rPr>
          <w:rFonts w:ascii="Times New Roman" w:hAnsi="Times New Roman" w:cs="Times New Roman"/>
          <w:b/>
          <w:i/>
          <w:sz w:val="28"/>
        </w:rPr>
        <w:t>3</w:t>
      </w:r>
      <w:r w:rsidR="00362C5D">
        <w:rPr>
          <w:rFonts w:ascii="Times New Roman" w:hAnsi="Times New Roman" w:cs="Times New Roman"/>
          <w:b/>
          <w:i/>
          <w:sz w:val="28"/>
        </w:rPr>
        <w:t>9</w:t>
      </w:r>
      <w:r w:rsidR="008E6D9C">
        <w:rPr>
          <w:rFonts w:ascii="Times New Roman" w:hAnsi="Times New Roman" w:cs="Times New Roman"/>
          <w:b/>
          <w:i/>
          <w:sz w:val="28"/>
        </w:rPr>
        <w:t>0</w:t>
      </w:r>
      <w:r w:rsidR="0082236A">
        <w:rPr>
          <w:rFonts w:ascii="Times New Roman" w:hAnsi="Times New Roman" w:cs="Times New Roman"/>
          <w:b/>
          <w:i/>
          <w:sz w:val="28"/>
        </w:rPr>
        <w:t xml:space="preserve"> х </w:t>
      </w:r>
      <w:r w:rsidR="00362C5D">
        <w:rPr>
          <w:rFonts w:ascii="Times New Roman" w:hAnsi="Times New Roman" w:cs="Times New Roman"/>
          <w:b/>
          <w:i/>
          <w:sz w:val="28"/>
        </w:rPr>
        <w:t>80</w:t>
      </w:r>
      <w:r w:rsidR="008E6D9C">
        <w:rPr>
          <w:rFonts w:ascii="Times New Roman" w:hAnsi="Times New Roman" w:cs="Times New Roman"/>
          <w:b/>
          <w:i/>
          <w:sz w:val="28"/>
        </w:rPr>
        <w:t>0</w:t>
      </w:r>
      <w:r>
        <w:rPr>
          <w:rFonts w:ascii="Times New Roman" w:hAnsi="Times New Roman" w:cs="Times New Roman"/>
          <w:b/>
          <w:i/>
          <w:sz w:val="28"/>
        </w:rPr>
        <w:t xml:space="preserve"> мм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657D8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6A077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</w:t>
      </w:r>
      <w:r w:rsidR="006A077B">
        <w:rPr>
          <w:rFonts w:ascii="Times New Roman" w:hAnsi="Times New Roman" w:cs="Times New Roman"/>
          <w:b/>
          <w:i/>
        </w:rPr>
        <w:t xml:space="preserve">      </w:t>
      </w:r>
      <w:r w:rsidR="00652E55">
        <w:rPr>
          <w:rFonts w:ascii="Times New Roman" w:hAnsi="Times New Roman" w:cs="Times New Roman"/>
          <w:b/>
          <w:i/>
        </w:rPr>
        <w:fldChar w:fldCharType="begin"/>
      </w:r>
      <w:r w:rsidR="00652E55">
        <w:rPr>
          <w:rFonts w:ascii="Times New Roman" w:hAnsi="Times New Roman" w:cs="Times New Roman"/>
          <w:b/>
          <w:i/>
        </w:rPr>
        <w:instrText xml:space="preserve"> TIME \@ "dd.MM.yyyy" </w:instrText>
      </w:r>
      <w:r w:rsidR="00652E55">
        <w:rPr>
          <w:rFonts w:ascii="Times New Roman" w:hAnsi="Times New Roman" w:cs="Times New Roman"/>
          <w:b/>
          <w:i/>
        </w:rPr>
        <w:fldChar w:fldCharType="separate"/>
      </w:r>
      <w:r w:rsidR="00362C5D">
        <w:rPr>
          <w:rFonts w:ascii="Times New Roman" w:hAnsi="Times New Roman" w:cs="Times New Roman"/>
          <w:b/>
          <w:i/>
          <w:noProof/>
        </w:rPr>
        <w:t>10.02.2026</w:t>
      </w:r>
      <w:r w:rsidR="00652E55">
        <w:rPr>
          <w:rFonts w:ascii="Times New Roman" w:hAnsi="Times New Roman" w:cs="Times New Roman"/>
          <w:b/>
          <w:i/>
        </w:rPr>
        <w:fldChar w:fldCharType="end"/>
      </w:r>
      <w:r w:rsidR="006A077B">
        <w:rPr>
          <w:rFonts w:ascii="Times New Roman" w:hAnsi="Times New Roman" w:cs="Times New Roman"/>
          <w:b/>
          <w:i/>
        </w:rPr>
        <w:t xml:space="preserve">      </w:t>
      </w: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</w:p>
    <w:p w:rsidR="006A077B" w:rsidRDefault="006A077B" w:rsidP="00954DDB">
      <w:pPr>
        <w:spacing w:after="0"/>
        <w:rPr>
          <w:rFonts w:ascii="Times New Roman" w:hAnsi="Times New Roman" w:cs="Times New Roman"/>
          <w:b/>
          <w:i/>
        </w:rPr>
      </w:pPr>
    </w:p>
    <w:p w:rsidR="0054313D" w:rsidRPr="000C534D" w:rsidRDefault="0054313D" w:rsidP="0054313D">
      <w:pPr>
        <w:spacing w:after="0"/>
        <w:rPr>
          <w:rFonts w:ascii="Times New Roman" w:hAnsi="Times New Roman" w:cs="Times New Roman"/>
          <w:b/>
          <w:sz w:val="14"/>
        </w:rPr>
      </w:pPr>
      <w:r w:rsidRPr="000C534D">
        <w:rPr>
          <w:rFonts w:ascii="Times New Roman" w:hAnsi="Times New Roman" w:cs="Times New Roman"/>
          <w:sz w:val="14"/>
        </w:rPr>
        <w:t xml:space="preserve">Регистрационный номер декларации о соответствии </w:t>
      </w:r>
      <w:r w:rsidRPr="000417F5">
        <w:rPr>
          <w:rFonts w:ascii="Times New Roman" w:hAnsi="Times New Roman" w:cs="Times New Roman"/>
          <w:b/>
          <w:sz w:val="14"/>
        </w:rPr>
        <w:t>ЕАЭС</w:t>
      </w:r>
      <w:r>
        <w:rPr>
          <w:rFonts w:ascii="Times New Roman" w:hAnsi="Times New Roman" w:cs="Times New Roman"/>
          <w:sz w:val="14"/>
        </w:rPr>
        <w:t xml:space="preserve"> </w:t>
      </w:r>
      <w:r w:rsidRPr="000C534D">
        <w:rPr>
          <w:rFonts w:ascii="Times New Roman" w:hAnsi="Times New Roman" w:cs="Times New Roman"/>
          <w:b/>
          <w:sz w:val="14"/>
        </w:rPr>
        <w:t xml:space="preserve">№ </w:t>
      </w:r>
      <w:r w:rsidRPr="000C534D">
        <w:rPr>
          <w:rFonts w:ascii="Times New Roman" w:hAnsi="Times New Roman" w:cs="Times New Roman"/>
          <w:b/>
          <w:sz w:val="14"/>
          <w:lang w:val="en-US"/>
        </w:rPr>
        <w:t>BY</w:t>
      </w:r>
      <w:r w:rsidRPr="000C534D">
        <w:rPr>
          <w:rFonts w:ascii="Times New Roman" w:hAnsi="Times New Roman" w:cs="Times New Roman"/>
          <w:b/>
          <w:sz w:val="14"/>
        </w:rPr>
        <w:t>/112 11.</w:t>
      </w:r>
      <w:proofErr w:type="gramStart"/>
      <w:r w:rsidRPr="000C534D">
        <w:rPr>
          <w:rFonts w:ascii="Times New Roman" w:hAnsi="Times New Roman" w:cs="Times New Roman"/>
          <w:b/>
          <w:sz w:val="14"/>
        </w:rPr>
        <w:t>01.ТР</w:t>
      </w:r>
      <w:proofErr w:type="gramEnd"/>
      <w:r w:rsidRPr="000C534D">
        <w:rPr>
          <w:rFonts w:ascii="Times New Roman" w:hAnsi="Times New Roman" w:cs="Times New Roman"/>
          <w:b/>
          <w:sz w:val="14"/>
        </w:rPr>
        <w:t>025</w:t>
      </w:r>
      <w:r w:rsidR="00D12D41">
        <w:rPr>
          <w:rFonts w:ascii="Times New Roman" w:hAnsi="Times New Roman" w:cs="Times New Roman"/>
          <w:b/>
          <w:sz w:val="14"/>
        </w:rPr>
        <w:t> </w:t>
      </w:r>
      <w:r w:rsidRPr="000C534D">
        <w:rPr>
          <w:rFonts w:ascii="Times New Roman" w:hAnsi="Times New Roman" w:cs="Times New Roman"/>
          <w:b/>
          <w:sz w:val="14"/>
        </w:rPr>
        <w:t>018</w:t>
      </w:r>
      <w:r w:rsidR="00D12D41">
        <w:rPr>
          <w:rFonts w:ascii="Times New Roman" w:hAnsi="Times New Roman" w:cs="Times New Roman"/>
          <w:b/>
          <w:sz w:val="14"/>
        </w:rPr>
        <w:t>.01</w:t>
      </w:r>
      <w:r w:rsidRPr="000C534D">
        <w:rPr>
          <w:rFonts w:ascii="Times New Roman" w:hAnsi="Times New Roman" w:cs="Times New Roman"/>
          <w:b/>
          <w:sz w:val="14"/>
        </w:rPr>
        <w:t xml:space="preserve"> 0</w:t>
      </w:r>
      <w:r w:rsidR="00D12D41">
        <w:rPr>
          <w:rFonts w:ascii="Times New Roman" w:hAnsi="Times New Roman" w:cs="Times New Roman"/>
          <w:b/>
          <w:sz w:val="14"/>
        </w:rPr>
        <w:t>1378</w:t>
      </w:r>
    </w:p>
    <w:p w:rsidR="0054313D" w:rsidRPr="000C534D" w:rsidRDefault="0054313D" w:rsidP="0054313D">
      <w:pPr>
        <w:spacing w:after="0"/>
        <w:rPr>
          <w:rFonts w:ascii="Times New Roman" w:hAnsi="Times New Roman" w:cs="Times New Roman"/>
          <w:b/>
          <w:sz w:val="14"/>
        </w:rPr>
      </w:pPr>
      <w:r w:rsidRPr="000C534D">
        <w:rPr>
          <w:rFonts w:ascii="Times New Roman" w:hAnsi="Times New Roman" w:cs="Times New Roman"/>
          <w:sz w:val="14"/>
        </w:rPr>
        <w:t xml:space="preserve">Дата регистрации декларации о соответствии </w:t>
      </w:r>
      <w:r w:rsidR="00D12D41">
        <w:rPr>
          <w:rFonts w:ascii="Times New Roman" w:hAnsi="Times New Roman" w:cs="Times New Roman"/>
          <w:b/>
          <w:sz w:val="14"/>
        </w:rPr>
        <w:t>09</w:t>
      </w:r>
      <w:r w:rsidR="006A077B">
        <w:rPr>
          <w:rFonts w:ascii="Times New Roman" w:hAnsi="Times New Roman" w:cs="Times New Roman"/>
          <w:b/>
          <w:sz w:val="14"/>
        </w:rPr>
        <w:t>.11.202</w:t>
      </w:r>
      <w:r w:rsidR="00D12D41">
        <w:rPr>
          <w:rFonts w:ascii="Times New Roman" w:hAnsi="Times New Roman" w:cs="Times New Roman"/>
          <w:b/>
          <w:sz w:val="14"/>
        </w:rPr>
        <w:t>2</w:t>
      </w:r>
      <w:r w:rsidR="006A077B">
        <w:rPr>
          <w:rFonts w:ascii="Times New Roman" w:hAnsi="Times New Roman" w:cs="Times New Roman"/>
          <w:b/>
          <w:sz w:val="14"/>
        </w:rPr>
        <w:t>г.</w:t>
      </w:r>
    </w:p>
    <w:p w:rsidR="00652E55" w:rsidRPr="00D12D41" w:rsidRDefault="00652E55" w:rsidP="00652E55">
      <w:pPr>
        <w:pStyle w:val="a8"/>
        <w:jc w:val="left"/>
        <w:rPr>
          <w:bCs w:val="0"/>
          <w:i w:val="0"/>
          <w:iCs w:val="0"/>
          <w:sz w:val="20"/>
        </w:rPr>
      </w:pPr>
      <w:r>
        <w:rPr>
          <w:bCs w:val="0"/>
          <w:i w:val="0"/>
          <w:iCs w:val="0"/>
          <w:sz w:val="22"/>
        </w:rPr>
        <w:t xml:space="preserve">                      </w:t>
      </w:r>
      <w:r w:rsidRPr="00D12D41">
        <w:rPr>
          <w:bCs w:val="0"/>
          <w:i w:val="0"/>
          <w:iCs w:val="0"/>
          <w:sz w:val="20"/>
        </w:rPr>
        <w:t>Рекомендации по обслуживанию и эксплуатации</w:t>
      </w:r>
    </w:p>
    <w:p w:rsidR="00652E55" w:rsidRPr="00D12D41" w:rsidRDefault="00652E55" w:rsidP="00652E55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D12D41">
        <w:rPr>
          <w:b w:val="0"/>
          <w:bCs w:val="0"/>
          <w:i w:val="0"/>
          <w:iCs w:val="0"/>
          <w:sz w:val="20"/>
        </w:rPr>
        <w:t xml:space="preserve">         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Сборка  изделия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 должна производиться  в  порядке,  изложенном  в  данном  руководстве.   При необходимости перестановки изделия необходимо полностью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освободить  его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 от  груза. 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Перед  перестановкой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 рекомендуется  вытянуть выдвижные  ящики. 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Удаление  пыли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 необходимо производить  слегка  влажной  салфеткой. 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Во  избежание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 коробления  и изменения  цвета  изделия  следует  избегать  установки  мебели  на  прямых солнечных лучах. </w:t>
      </w:r>
    </w:p>
    <w:p w:rsidR="00652E55" w:rsidRPr="00D12D41" w:rsidRDefault="00652E55" w:rsidP="00652E55">
      <w:pPr>
        <w:pStyle w:val="a8"/>
        <w:ind w:firstLine="708"/>
        <w:jc w:val="left"/>
        <w:rPr>
          <w:b w:val="0"/>
          <w:bCs w:val="0"/>
          <w:i w:val="0"/>
          <w:iCs w:val="0"/>
          <w:sz w:val="18"/>
        </w:rPr>
      </w:pPr>
      <w:r w:rsidRPr="00D12D41">
        <w:rPr>
          <w:b w:val="0"/>
          <w:bCs w:val="0"/>
          <w:i w:val="0"/>
          <w:iCs w:val="0"/>
          <w:sz w:val="18"/>
        </w:rPr>
        <w:t xml:space="preserve">При эксплуатации мебельной продукции необходимо исключить попадание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воды  и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иных жидкостей на элементы изделий мебели, соприкасающихся с полом.</w:t>
      </w:r>
    </w:p>
    <w:p w:rsidR="00652E55" w:rsidRPr="00D12D41" w:rsidRDefault="00652E55" w:rsidP="00652E55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D12D41">
        <w:rPr>
          <w:b w:val="0"/>
          <w:bCs w:val="0"/>
          <w:i w:val="0"/>
          <w:iCs w:val="0"/>
          <w:sz w:val="18"/>
        </w:rPr>
        <w:tab/>
        <w:t xml:space="preserve">При установке изделий мебели в непосредственной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близости  от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нагревательных и отопительных приборов их поверхности во время эксплуатации должны быть защищены от нагрева. Температура нагрева элементов мебели не должна превышать +40°С.</w:t>
      </w:r>
    </w:p>
    <w:p w:rsidR="00652E55" w:rsidRPr="00D12D41" w:rsidRDefault="00652E55" w:rsidP="00652E55">
      <w:pPr>
        <w:pStyle w:val="a8"/>
        <w:jc w:val="left"/>
        <w:rPr>
          <w:b w:val="0"/>
          <w:bCs w:val="0"/>
          <w:i w:val="0"/>
          <w:iCs w:val="0"/>
          <w:sz w:val="18"/>
          <w:u w:val="single"/>
        </w:rPr>
      </w:pPr>
      <w:r w:rsidRPr="00D12D41">
        <w:rPr>
          <w:b w:val="0"/>
          <w:bCs w:val="0"/>
          <w:i w:val="0"/>
          <w:iCs w:val="0"/>
          <w:sz w:val="18"/>
        </w:rPr>
        <w:t xml:space="preserve">             </w:t>
      </w:r>
      <w:r w:rsidRPr="00D12D41">
        <w:rPr>
          <w:b w:val="0"/>
          <w:bCs w:val="0"/>
          <w:i w:val="0"/>
          <w:iCs w:val="0"/>
          <w:sz w:val="18"/>
          <w:u w:val="single"/>
        </w:rPr>
        <w:t>При эксплуатации мебели запрещается:</w:t>
      </w:r>
    </w:p>
    <w:p w:rsidR="00652E55" w:rsidRPr="00D12D41" w:rsidRDefault="00652E55" w:rsidP="00652E55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D12D41">
        <w:rPr>
          <w:b w:val="0"/>
          <w:bCs w:val="0"/>
          <w:i w:val="0"/>
          <w:iCs w:val="0"/>
          <w:sz w:val="18"/>
        </w:rPr>
        <w:t>- устанавливать изделия вблизи отопительных приборов и вплотную к сырым стенам, а также в помещениях с относительной влажностью более 70%;</w:t>
      </w:r>
    </w:p>
    <w:p w:rsidR="00652E55" w:rsidRPr="00D12D41" w:rsidRDefault="00652E55" w:rsidP="00652E55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D12D41">
        <w:rPr>
          <w:b w:val="0"/>
          <w:bCs w:val="0"/>
          <w:i w:val="0"/>
          <w:iCs w:val="0"/>
          <w:sz w:val="18"/>
        </w:rPr>
        <w:t xml:space="preserve">- перемещать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изделия  за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верхний щит или крышку изделия;</w:t>
      </w:r>
    </w:p>
    <w:p w:rsidR="00652E55" w:rsidRPr="00D12D41" w:rsidRDefault="00652E55" w:rsidP="00652E55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D12D41">
        <w:rPr>
          <w:b w:val="0"/>
          <w:bCs w:val="0"/>
          <w:i w:val="0"/>
          <w:iCs w:val="0"/>
          <w:sz w:val="18"/>
        </w:rPr>
        <w:t>- применять для уборки мебели химические чистящие средства.</w:t>
      </w:r>
    </w:p>
    <w:p w:rsidR="00652E55" w:rsidRPr="00D12D41" w:rsidRDefault="00652E55" w:rsidP="00652E55">
      <w:pPr>
        <w:pStyle w:val="a8"/>
        <w:jc w:val="left"/>
        <w:rPr>
          <w:bCs w:val="0"/>
          <w:i w:val="0"/>
          <w:iCs w:val="0"/>
          <w:sz w:val="20"/>
        </w:rPr>
      </w:pPr>
      <w:r w:rsidRPr="00D12D41">
        <w:rPr>
          <w:bCs w:val="0"/>
          <w:i w:val="0"/>
          <w:iCs w:val="0"/>
          <w:sz w:val="20"/>
        </w:rPr>
        <w:t xml:space="preserve">                                           Гарантии изготовителя</w:t>
      </w:r>
    </w:p>
    <w:p w:rsidR="00652E55" w:rsidRPr="00D12D41" w:rsidRDefault="00652E55" w:rsidP="00652E55">
      <w:pPr>
        <w:pStyle w:val="a8"/>
        <w:ind w:firstLine="708"/>
        <w:jc w:val="left"/>
        <w:rPr>
          <w:b w:val="0"/>
          <w:bCs w:val="0"/>
          <w:i w:val="0"/>
          <w:iCs w:val="0"/>
          <w:sz w:val="18"/>
        </w:rPr>
      </w:pPr>
      <w:proofErr w:type="gramStart"/>
      <w:r w:rsidRPr="00D12D41">
        <w:rPr>
          <w:b w:val="0"/>
          <w:bCs w:val="0"/>
          <w:i w:val="0"/>
          <w:iCs w:val="0"/>
          <w:sz w:val="18"/>
        </w:rPr>
        <w:t>Качество  и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 комплектность  изделия  покупатель обязан  проверять  при покупке  в  магазине  в  разобранном и упакованном  виде, должен убедиться в целостности пакетов (особое внимание нужно обратить на пакеты с зеркалами и изделиями из стекла-при их наличии). Акт рекламации, по дефектам выявленным в ходе приемки товара, должен быть направлен продавцу не позднее </w:t>
      </w:r>
      <w:r w:rsidRPr="00D12D41">
        <w:rPr>
          <w:b w:val="0"/>
          <w:bCs w:val="0"/>
          <w:i w:val="0"/>
          <w:iCs w:val="0"/>
          <w:sz w:val="18"/>
          <w:u w:val="single"/>
        </w:rPr>
        <w:t>3 суток</w:t>
      </w:r>
      <w:r w:rsidRPr="00D12D41">
        <w:rPr>
          <w:b w:val="0"/>
          <w:bCs w:val="0"/>
          <w:i w:val="0"/>
          <w:iCs w:val="0"/>
          <w:sz w:val="18"/>
        </w:rPr>
        <w:t xml:space="preserve"> с момента покупки, </w:t>
      </w:r>
      <w:r w:rsidRPr="00D12D41">
        <w:rPr>
          <w:b w:val="0"/>
          <w:bCs w:val="0"/>
          <w:i w:val="0"/>
          <w:iCs w:val="0"/>
          <w:sz w:val="18"/>
          <w:u w:val="single"/>
        </w:rPr>
        <w:t>предъявив</w:t>
      </w:r>
      <w:r w:rsidRPr="00D12D41">
        <w:rPr>
          <w:b w:val="0"/>
          <w:bCs w:val="0"/>
          <w:i w:val="0"/>
          <w:iCs w:val="0"/>
          <w:sz w:val="18"/>
        </w:rPr>
        <w:t xml:space="preserve"> “Руководство по сборке и эксплуатации изделия”, маркировочные ярлыки с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упаковки  и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копию товарного чека.</w:t>
      </w:r>
    </w:p>
    <w:p w:rsidR="00652E55" w:rsidRPr="00D12D41" w:rsidRDefault="00652E55" w:rsidP="00652E55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D12D41">
        <w:rPr>
          <w:b w:val="0"/>
          <w:bCs w:val="0"/>
          <w:i w:val="0"/>
          <w:iCs w:val="0"/>
          <w:sz w:val="18"/>
        </w:rPr>
        <w:t xml:space="preserve">          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Гарантийный  срок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 эксплуатации  -  24 месяцев  со  дня  продажи </w:t>
      </w:r>
    </w:p>
    <w:p w:rsidR="004A57A5" w:rsidRPr="00D12D41" w:rsidRDefault="00652E55" w:rsidP="00D12D41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D12D41">
        <w:rPr>
          <w:b w:val="0"/>
          <w:bCs w:val="0"/>
          <w:i w:val="0"/>
          <w:iCs w:val="0"/>
          <w:sz w:val="18"/>
        </w:rPr>
        <w:t xml:space="preserve">магазином. Срок службы 10 лет. При обнаружении скрытых дефектов или не полного комплекта деталей для сборки, рекламация может быть предъявлена в течении </w:t>
      </w:r>
      <w:r w:rsidRPr="00D12D41">
        <w:rPr>
          <w:b w:val="0"/>
          <w:bCs w:val="0"/>
          <w:i w:val="0"/>
          <w:iCs w:val="0"/>
          <w:sz w:val="18"/>
          <w:u w:val="single"/>
        </w:rPr>
        <w:t>14 дней</w:t>
      </w:r>
      <w:r w:rsidRPr="00D12D41">
        <w:rPr>
          <w:b w:val="0"/>
          <w:bCs w:val="0"/>
          <w:i w:val="0"/>
          <w:iCs w:val="0"/>
          <w:sz w:val="18"/>
        </w:rPr>
        <w:t xml:space="preserve"> со дня получения товара. 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Претензии  предъявляются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 потребителем  непосредственно  в торгующую  организацию,  в  которой  была  приобретена  мебель, предъявив “Руководство по сборке и эксплуатации изделия”, маркировочные ярлыки с упаковки   и копию товарного чека. </w:t>
      </w:r>
      <w:proofErr w:type="gramStart"/>
      <w:r w:rsidRPr="00D12D41">
        <w:rPr>
          <w:b w:val="0"/>
          <w:bCs w:val="0"/>
          <w:i w:val="0"/>
          <w:iCs w:val="0"/>
          <w:sz w:val="18"/>
        </w:rPr>
        <w:t>В  период</w:t>
      </w:r>
      <w:proofErr w:type="gramEnd"/>
      <w:r w:rsidRPr="00D12D41">
        <w:rPr>
          <w:b w:val="0"/>
          <w:bCs w:val="0"/>
          <w:i w:val="0"/>
          <w:iCs w:val="0"/>
          <w:sz w:val="18"/>
        </w:rPr>
        <w:t xml:space="preserve">  гарантийного  срока  изготовитель  гарантирует ремонт изделий или их замену, если потребителем не нарушены правила эксплуатации. Обмен бракованных и выдача недостающих деталей и комплектующих производится в течении 30 календарных дней.</w:t>
      </w:r>
    </w:p>
    <w:p w:rsidR="00652E55" w:rsidRPr="00D12D41" w:rsidRDefault="00652E55" w:rsidP="00652E55">
      <w:pPr>
        <w:pStyle w:val="a8"/>
        <w:rPr>
          <w:bCs w:val="0"/>
          <w:i w:val="0"/>
          <w:iCs w:val="0"/>
          <w:sz w:val="20"/>
        </w:rPr>
      </w:pPr>
      <w:r w:rsidRPr="00D12D41">
        <w:rPr>
          <w:bCs w:val="0"/>
          <w:i w:val="0"/>
          <w:iCs w:val="0"/>
          <w:sz w:val="20"/>
        </w:rPr>
        <w:t>Основания для отказа в гарантийном обслуживании</w:t>
      </w:r>
    </w:p>
    <w:p w:rsidR="00652E55" w:rsidRPr="00D12D41" w:rsidRDefault="00652E55" w:rsidP="00652E55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Гарантийные обязательства по обмену, возврату или ремонту не действуют в следующих случаях:</w:t>
      </w:r>
    </w:p>
    <w:p w:rsidR="00652E55" w:rsidRPr="00D12D41" w:rsidRDefault="00652E55" w:rsidP="00652E55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- несоблюдение сроков подачи претензии;</w:t>
      </w:r>
    </w:p>
    <w:p w:rsidR="00652E55" w:rsidRPr="00D12D41" w:rsidRDefault="00652E55" w:rsidP="00652E55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- бракованные или дефектные части не должны иметь следов монтажа;</w:t>
      </w:r>
    </w:p>
    <w:p w:rsidR="00652E55" w:rsidRPr="00D12D41" w:rsidRDefault="00652E55" w:rsidP="00652E55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- в случае несоблюдения инструкции по сборке и эксплуатации;</w:t>
      </w:r>
    </w:p>
    <w:p w:rsidR="00461852" w:rsidRPr="00D12D41" w:rsidRDefault="00652E55" w:rsidP="00D12D41">
      <w:pPr>
        <w:pStyle w:val="a8"/>
        <w:ind w:firstLine="708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- в случае халатного небрежного отношения или использования товара не по назначению.</w:t>
      </w:r>
    </w:p>
    <w:p w:rsidR="00652E55" w:rsidRPr="00D12D41" w:rsidRDefault="00652E55" w:rsidP="00652E55">
      <w:pPr>
        <w:pStyle w:val="a8"/>
        <w:ind w:firstLine="708"/>
        <w:rPr>
          <w:bCs w:val="0"/>
          <w:i w:val="0"/>
          <w:iCs w:val="0"/>
          <w:sz w:val="20"/>
        </w:rPr>
      </w:pPr>
      <w:r w:rsidRPr="00D12D41">
        <w:rPr>
          <w:bCs w:val="0"/>
          <w:i w:val="0"/>
          <w:iCs w:val="0"/>
          <w:sz w:val="20"/>
        </w:rPr>
        <w:t>Дефектами мебели не являются</w:t>
      </w:r>
      <w:r w:rsidRPr="00D12D41">
        <w:rPr>
          <w:bCs w:val="0"/>
          <w:i w:val="0"/>
          <w:iCs w:val="0"/>
          <w:sz w:val="20"/>
          <w:lang w:val="en-US"/>
        </w:rPr>
        <w:t>:</w:t>
      </w:r>
    </w:p>
    <w:p w:rsidR="00652E55" w:rsidRPr="00D12D41" w:rsidRDefault="00652E55" w:rsidP="00D12D41">
      <w:pPr>
        <w:pStyle w:val="a8"/>
        <w:numPr>
          <w:ilvl w:val="0"/>
          <w:numId w:val="2"/>
        </w:numPr>
        <w:ind w:left="142" w:firstLine="284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Незначительное цветовое отличие элементов изделия от образцов, представленных в каталогах и иных печатных изделиях, которое обуславливается особенностями печати;</w:t>
      </w:r>
    </w:p>
    <w:p w:rsidR="00652E55" w:rsidRPr="00D12D41" w:rsidRDefault="00652E55" w:rsidP="00D12D41">
      <w:pPr>
        <w:pStyle w:val="a8"/>
        <w:numPr>
          <w:ilvl w:val="0"/>
          <w:numId w:val="2"/>
        </w:numPr>
        <w:ind w:left="709" w:hanging="283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Несовпадение по цвету с приобретенной ранее мебелью элементов на замену или элементов по дополнительным заказам;</w:t>
      </w:r>
    </w:p>
    <w:p w:rsidR="00652E55" w:rsidRPr="00D12D41" w:rsidRDefault="00652E55" w:rsidP="00D12D41">
      <w:pPr>
        <w:pStyle w:val="a8"/>
        <w:numPr>
          <w:ilvl w:val="0"/>
          <w:numId w:val="2"/>
        </w:numPr>
        <w:ind w:left="0" w:firstLine="142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Ослабление соединений, снижение подвижности петель, осложнения хода дверей и ящиков (при их наличии) в процессе постоянного использования, вызванные отсутствием ухода за изделием;</w:t>
      </w:r>
    </w:p>
    <w:p w:rsidR="00652E55" w:rsidRPr="00D12D41" w:rsidRDefault="00652E55" w:rsidP="00D12D41">
      <w:pPr>
        <w:pStyle w:val="a8"/>
        <w:numPr>
          <w:ilvl w:val="0"/>
          <w:numId w:val="2"/>
        </w:numPr>
        <w:ind w:left="426" w:hanging="284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Мелкие потертости мебельного покрытия, возникающие в местах постоянной эксплуатации;</w:t>
      </w:r>
    </w:p>
    <w:p w:rsidR="00652E55" w:rsidRPr="00D12D41" w:rsidRDefault="00652E55" w:rsidP="00D12D41">
      <w:pPr>
        <w:pStyle w:val="a8"/>
        <w:numPr>
          <w:ilvl w:val="0"/>
          <w:numId w:val="2"/>
        </w:numPr>
        <w:ind w:left="426" w:hanging="284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Недостатки, появившиеся в результате неправильной сборки изделия;</w:t>
      </w:r>
    </w:p>
    <w:p w:rsidR="00652E55" w:rsidRPr="00D12D41" w:rsidRDefault="00652E55" w:rsidP="00D12D41">
      <w:pPr>
        <w:pStyle w:val="a8"/>
        <w:numPr>
          <w:ilvl w:val="0"/>
          <w:numId w:val="2"/>
        </w:numPr>
        <w:ind w:left="426" w:hanging="284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 xml:space="preserve">Разбухание деталей изделия (столешницы, опор, цоколей и т.п.), отслоение кромок, </w:t>
      </w:r>
      <w:proofErr w:type="gramStart"/>
      <w:r w:rsidRPr="00D12D41">
        <w:rPr>
          <w:b w:val="0"/>
          <w:bCs w:val="0"/>
          <w:i w:val="0"/>
          <w:iCs w:val="0"/>
          <w:sz w:val="20"/>
        </w:rPr>
        <w:t>при  попадании</w:t>
      </w:r>
      <w:proofErr w:type="gramEnd"/>
      <w:r w:rsidRPr="00D12D41">
        <w:rPr>
          <w:b w:val="0"/>
          <w:bCs w:val="0"/>
          <w:i w:val="0"/>
          <w:iCs w:val="0"/>
          <w:sz w:val="20"/>
        </w:rPr>
        <w:t xml:space="preserve"> влаги;</w:t>
      </w:r>
    </w:p>
    <w:p w:rsidR="00652E55" w:rsidRPr="00D12D41" w:rsidRDefault="00652E55" w:rsidP="00D12D41">
      <w:pPr>
        <w:pStyle w:val="a8"/>
        <w:numPr>
          <w:ilvl w:val="0"/>
          <w:numId w:val="2"/>
        </w:numPr>
        <w:ind w:left="426" w:hanging="284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Изменение цвета в результате попадания солнечных лучей на изделие или его части;</w:t>
      </w:r>
    </w:p>
    <w:p w:rsidR="00652E55" w:rsidRPr="005E2443" w:rsidRDefault="00652E55" w:rsidP="004A57A5">
      <w:pPr>
        <w:pStyle w:val="a8"/>
        <w:numPr>
          <w:ilvl w:val="0"/>
          <w:numId w:val="2"/>
        </w:numPr>
        <w:ind w:left="426" w:hanging="284"/>
        <w:jc w:val="both"/>
        <w:rPr>
          <w:b w:val="0"/>
          <w:bCs w:val="0"/>
          <w:i w:val="0"/>
          <w:iCs w:val="0"/>
          <w:sz w:val="20"/>
        </w:rPr>
      </w:pPr>
      <w:r w:rsidRPr="00D12D41">
        <w:rPr>
          <w:b w:val="0"/>
          <w:bCs w:val="0"/>
          <w:i w:val="0"/>
          <w:iCs w:val="0"/>
          <w:sz w:val="20"/>
        </w:rPr>
        <w:t>Наличие запаха в новых изделиях, который исчезает при непродолжительном сроке эксплуатации при условии проветривания помещения.</w:t>
      </w:r>
    </w:p>
    <w:p w:rsidR="004E5B9B" w:rsidRPr="00312300" w:rsidRDefault="004E5B9B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0"/>
          <w:szCs w:val="17"/>
        </w:rPr>
      </w:pPr>
      <w:r w:rsidRPr="00312300">
        <w:rPr>
          <w:rFonts w:ascii="Times New Roman" w:hAnsi="Times New Roman" w:cs="Times New Roman"/>
          <w:b/>
          <w:iCs/>
          <w:sz w:val="20"/>
          <w:szCs w:val="17"/>
        </w:rPr>
        <w:t>Последовательность сборки</w:t>
      </w:r>
    </w:p>
    <w:p w:rsidR="00E7042E" w:rsidRPr="007C6D4A" w:rsidRDefault="00746EF3" w:rsidP="007C6D4A">
      <w:pPr>
        <w:pStyle w:val="a6"/>
        <w:spacing w:after="0"/>
        <w:rPr>
          <w:rFonts w:ascii="Times New Roman" w:eastAsia="Times New Roman" w:hAnsi="Times New Roman" w:cs="Times New Roman"/>
          <w:iCs/>
          <w:sz w:val="20"/>
          <w:szCs w:val="17"/>
        </w:rPr>
      </w:pPr>
      <w:r w:rsidRPr="00312300">
        <w:rPr>
          <w:rFonts w:ascii="Times New Roman" w:eastAsia="Times New Roman" w:hAnsi="Times New Roman" w:cs="Times New Roman"/>
          <w:iCs/>
          <w:sz w:val="16"/>
          <w:szCs w:val="17"/>
        </w:rPr>
        <w:t xml:space="preserve">          </w:t>
      </w:r>
      <w:r w:rsidRPr="00652E55">
        <w:rPr>
          <w:rFonts w:ascii="Times New Roman" w:eastAsia="Times New Roman" w:hAnsi="Times New Roman" w:cs="Times New Roman"/>
          <w:iCs/>
          <w:sz w:val="20"/>
          <w:szCs w:val="17"/>
        </w:rPr>
        <w:t xml:space="preserve">  Разложите детали на ровной поверхности.</w:t>
      </w:r>
    </w:p>
    <w:p w:rsidR="00910DC1" w:rsidRPr="00652E55" w:rsidRDefault="0074523E" w:rsidP="007B76E9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52E55">
        <w:rPr>
          <w:rFonts w:ascii="Times New Roman" w:hAnsi="Times New Roman" w:cs="Times New Roman"/>
          <w:sz w:val="20"/>
        </w:rPr>
        <w:t xml:space="preserve">     </w:t>
      </w:r>
      <w:r w:rsidR="00C70F3C" w:rsidRPr="00652E55">
        <w:rPr>
          <w:rFonts w:ascii="Times New Roman" w:hAnsi="Times New Roman" w:cs="Times New Roman"/>
          <w:sz w:val="20"/>
        </w:rPr>
        <w:t>В</w:t>
      </w:r>
      <w:r w:rsidR="00C70F3C" w:rsidRPr="00652E55">
        <w:rPr>
          <w:rFonts w:ascii="Times New Roman" w:hAnsi="Times New Roman" w:cs="Times New Roman"/>
          <w:sz w:val="20"/>
          <w:szCs w:val="32"/>
        </w:rPr>
        <w:t xml:space="preserve">озьмите шариковую направляющую, </w:t>
      </w:r>
      <w:proofErr w:type="gramStart"/>
      <w:r w:rsidR="00C70F3C" w:rsidRPr="00652E55">
        <w:rPr>
          <w:rFonts w:ascii="Times New Roman" w:hAnsi="Times New Roman" w:cs="Times New Roman"/>
          <w:sz w:val="20"/>
          <w:szCs w:val="32"/>
        </w:rPr>
        <w:t>выдвиньте  как</w:t>
      </w:r>
      <w:proofErr w:type="gramEnd"/>
      <w:r w:rsidR="00C70F3C" w:rsidRPr="00652E55">
        <w:rPr>
          <w:rFonts w:ascii="Times New Roman" w:hAnsi="Times New Roman" w:cs="Times New Roman"/>
          <w:sz w:val="20"/>
          <w:szCs w:val="32"/>
        </w:rPr>
        <w:t xml:space="preserve"> показано на рисунке, при выдвижении нажмите на пластмассовый рычажок (поз.2), для полного выдвижения центрального полозка,</w:t>
      </w:r>
      <w:r w:rsidRPr="00652E55">
        <w:rPr>
          <w:rFonts w:ascii="Times New Roman" w:hAnsi="Times New Roman" w:cs="Times New Roman"/>
          <w:sz w:val="20"/>
        </w:rPr>
        <w:t xml:space="preserve"> </w:t>
      </w:r>
      <w:r w:rsidR="00C70F3C" w:rsidRPr="00652E55">
        <w:rPr>
          <w:rFonts w:ascii="Times New Roman" w:hAnsi="Times New Roman" w:cs="Times New Roman"/>
          <w:sz w:val="20"/>
        </w:rPr>
        <w:t xml:space="preserve">в </w:t>
      </w:r>
      <w:r w:rsidR="00312300" w:rsidRPr="00652E55">
        <w:rPr>
          <w:rFonts w:ascii="Times New Roman" w:hAnsi="Times New Roman" w:cs="Times New Roman"/>
          <w:sz w:val="20"/>
        </w:rPr>
        <w:t xml:space="preserve">стенки боковые </w:t>
      </w:r>
      <w:r w:rsidR="00C70F3C" w:rsidRPr="00652E55">
        <w:rPr>
          <w:rFonts w:ascii="Times New Roman" w:hAnsi="Times New Roman" w:cs="Times New Roman"/>
          <w:sz w:val="20"/>
        </w:rPr>
        <w:t xml:space="preserve"> </w:t>
      </w:r>
      <w:r w:rsidR="00DA0504">
        <w:rPr>
          <w:rFonts w:ascii="Times New Roman" w:hAnsi="Times New Roman" w:cs="Times New Roman"/>
          <w:b/>
          <w:sz w:val="20"/>
        </w:rPr>
        <w:t>3,4,5</w:t>
      </w:r>
      <w:r w:rsidR="00C70F3C" w:rsidRPr="00652E55">
        <w:rPr>
          <w:rFonts w:ascii="Times New Roman" w:hAnsi="Times New Roman" w:cs="Times New Roman"/>
          <w:sz w:val="20"/>
        </w:rPr>
        <w:t xml:space="preserve"> по наколкам прикрутите шариковые направляющие</w:t>
      </w:r>
      <w:r w:rsidR="00DA0504">
        <w:rPr>
          <w:rFonts w:ascii="Times New Roman" w:hAnsi="Times New Roman" w:cs="Times New Roman"/>
          <w:sz w:val="20"/>
        </w:rPr>
        <w:t xml:space="preserve"> при помощи шурупов 4х16</w:t>
      </w:r>
      <w:r w:rsidR="00910DC1" w:rsidRPr="00652E55">
        <w:rPr>
          <w:rFonts w:ascii="Times New Roman" w:hAnsi="Times New Roman" w:cs="Times New Roman"/>
          <w:sz w:val="20"/>
        </w:rPr>
        <w:t>.</w:t>
      </w:r>
    </w:p>
    <w:p w:rsidR="007C6D4A" w:rsidRPr="00652E55" w:rsidRDefault="002D298E" w:rsidP="007B76E9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52E55">
        <w:rPr>
          <w:rFonts w:ascii="Times New Roman" w:hAnsi="Times New Roman" w:cs="Times New Roman"/>
          <w:color w:val="FF0000"/>
          <w:sz w:val="20"/>
        </w:rPr>
        <w:t xml:space="preserve">      </w:t>
      </w:r>
      <w:r w:rsidRPr="00652E55">
        <w:rPr>
          <w:rFonts w:ascii="Times New Roman" w:hAnsi="Times New Roman" w:cs="Times New Roman"/>
          <w:sz w:val="20"/>
        </w:rPr>
        <w:t xml:space="preserve">Согласно схеме сборки при помощи стяжек и ключа </w:t>
      </w:r>
      <w:proofErr w:type="spellStart"/>
      <w:r w:rsidRPr="00652E55">
        <w:rPr>
          <w:rFonts w:ascii="Times New Roman" w:hAnsi="Times New Roman" w:cs="Times New Roman"/>
          <w:sz w:val="20"/>
        </w:rPr>
        <w:t>комфирмата</w:t>
      </w:r>
      <w:proofErr w:type="spellEnd"/>
      <w:r w:rsidRPr="00652E55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652E55">
        <w:rPr>
          <w:rFonts w:ascii="Times New Roman" w:hAnsi="Times New Roman" w:cs="Times New Roman"/>
          <w:sz w:val="20"/>
        </w:rPr>
        <w:t xml:space="preserve">соедините </w:t>
      </w:r>
      <w:r w:rsidR="00910DC1" w:rsidRPr="00652E55">
        <w:rPr>
          <w:rFonts w:ascii="Times New Roman" w:hAnsi="Times New Roman" w:cs="Times New Roman"/>
          <w:sz w:val="20"/>
        </w:rPr>
        <w:t xml:space="preserve"> стенки</w:t>
      </w:r>
      <w:proofErr w:type="gramEnd"/>
      <w:r w:rsidR="00910DC1" w:rsidRPr="00652E55">
        <w:rPr>
          <w:rFonts w:ascii="Times New Roman" w:hAnsi="Times New Roman" w:cs="Times New Roman"/>
          <w:sz w:val="20"/>
        </w:rPr>
        <w:t xml:space="preserve"> боковые </w:t>
      </w:r>
      <w:r w:rsidR="00DA0504">
        <w:rPr>
          <w:rFonts w:ascii="Times New Roman" w:hAnsi="Times New Roman" w:cs="Times New Roman"/>
          <w:b/>
          <w:sz w:val="20"/>
        </w:rPr>
        <w:t>3,5</w:t>
      </w:r>
      <w:r w:rsidR="00910DC1" w:rsidRPr="00652E55">
        <w:rPr>
          <w:rFonts w:ascii="Times New Roman" w:hAnsi="Times New Roman" w:cs="Times New Roman"/>
          <w:sz w:val="20"/>
        </w:rPr>
        <w:t>,</w:t>
      </w:r>
      <w:r w:rsidR="00A87A7E">
        <w:rPr>
          <w:rFonts w:ascii="Times New Roman" w:hAnsi="Times New Roman" w:cs="Times New Roman"/>
          <w:sz w:val="20"/>
        </w:rPr>
        <w:t xml:space="preserve"> стенку среднюю </w:t>
      </w:r>
      <w:r w:rsidR="00DA0504">
        <w:rPr>
          <w:rFonts w:ascii="Times New Roman" w:hAnsi="Times New Roman" w:cs="Times New Roman"/>
          <w:b/>
          <w:sz w:val="20"/>
        </w:rPr>
        <w:t>4</w:t>
      </w:r>
      <w:r w:rsidR="00910DC1" w:rsidRPr="00652E55">
        <w:rPr>
          <w:rFonts w:ascii="Times New Roman" w:hAnsi="Times New Roman" w:cs="Times New Roman"/>
          <w:sz w:val="20"/>
        </w:rPr>
        <w:t xml:space="preserve"> с </w:t>
      </w:r>
      <w:r w:rsidR="00DA0504">
        <w:rPr>
          <w:rFonts w:ascii="Times New Roman" w:hAnsi="Times New Roman" w:cs="Times New Roman"/>
          <w:sz w:val="20"/>
        </w:rPr>
        <w:t>дном</w:t>
      </w:r>
      <w:r w:rsidR="00910DC1" w:rsidRPr="00652E55">
        <w:rPr>
          <w:rFonts w:ascii="Times New Roman" w:hAnsi="Times New Roman" w:cs="Times New Roman"/>
          <w:sz w:val="20"/>
        </w:rPr>
        <w:t xml:space="preserve"> </w:t>
      </w:r>
      <w:r w:rsidR="00DA0504">
        <w:rPr>
          <w:rFonts w:ascii="Times New Roman" w:hAnsi="Times New Roman" w:cs="Times New Roman"/>
          <w:b/>
          <w:sz w:val="20"/>
        </w:rPr>
        <w:t>2</w:t>
      </w:r>
      <w:r w:rsidR="00910DC1" w:rsidRPr="00652E55">
        <w:rPr>
          <w:rFonts w:ascii="Times New Roman" w:hAnsi="Times New Roman" w:cs="Times New Roman"/>
          <w:sz w:val="20"/>
        </w:rPr>
        <w:t>.</w:t>
      </w:r>
      <w:r w:rsidR="00910DC1" w:rsidRPr="00652E55">
        <w:rPr>
          <w:rFonts w:ascii="Times New Roman" w:hAnsi="Times New Roman" w:cs="Times New Roman"/>
          <w:color w:val="FF0000"/>
          <w:sz w:val="20"/>
        </w:rPr>
        <w:t xml:space="preserve"> </w:t>
      </w:r>
      <w:r w:rsidR="007C6D4A">
        <w:rPr>
          <w:rFonts w:ascii="Times New Roman" w:hAnsi="Times New Roman" w:cs="Times New Roman"/>
          <w:sz w:val="20"/>
        </w:rPr>
        <w:t xml:space="preserve">В крышку </w:t>
      </w:r>
      <w:proofErr w:type="gramStart"/>
      <w:r w:rsidR="00A87A7E">
        <w:rPr>
          <w:rFonts w:ascii="Times New Roman" w:hAnsi="Times New Roman" w:cs="Times New Roman"/>
          <w:b/>
          <w:sz w:val="20"/>
        </w:rPr>
        <w:t>1</w:t>
      </w:r>
      <w:r w:rsidR="007C6D4A">
        <w:rPr>
          <w:rFonts w:ascii="Times New Roman" w:hAnsi="Times New Roman" w:cs="Times New Roman"/>
          <w:sz w:val="20"/>
        </w:rPr>
        <w:t xml:space="preserve"> </w:t>
      </w:r>
      <w:r w:rsidR="00BB17D0" w:rsidRPr="00652E55">
        <w:rPr>
          <w:rFonts w:ascii="Times New Roman" w:hAnsi="Times New Roman" w:cs="Times New Roman"/>
          <w:sz w:val="20"/>
        </w:rPr>
        <w:t xml:space="preserve"> в</w:t>
      </w:r>
      <w:proofErr w:type="gramEnd"/>
      <w:r w:rsidR="00BB17D0" w:rsidRPr="00652E55">
        <w:rPr>
          <w:rFonts w:ascii="Times New Roman" w:hAnsi="Times New Roman" w:cs="Times New Roman"/>
          <w:sz w:val="20"/>
        </w:rPr>
        <w:t xml:space="preserve"> несквозные отверстия Ø5мм прикрутите винты эксцентрика</w:t>
      </w:r>
      <w:r w:rsidR="00DA0504">
        <w:rPr>
          <w:rFonts w:ascii="Times New Roman" w:hAnsi="Times New Roman" w:cs="Times New Roman"/>
          <w:sz w:val="20"/>
        </w:rPr>
        <w:t xml:space="preserve">. </w:t>
      </w:r>
      <w:r w:rsidR="00BB17D0" w:rsidRPr="00652E55">
        <w:rPr>
          <w:rFonts w:ascii="Times New Roman" w:hAnsi="Times New Roman" w:cs="Times New Roman"/>
          <w:sz w:val="20"/>
        </w:rPr>
        <w:t xml:space="preserve">Установите крышку </w:t>
      </w:r>
      <w:r w:rsidR="00F23542">
        <w:rPr>
          <w:rFonts w:ascii="Times New Roman" w:hAnsi="Times New Roman" w:cs="Times New Roman"/>
          <w:b/>
          <w:sz w:val="20"/>
        </w:rPr>
        <w:t>1</w:t>
      </w:r>
      <w:r w:rsidR="00BB17D0" w:rsidRPr="00652E55">
        <w:rPr>
          <w:rFonts w:ascii="Times New Roman" w:hAnsi="Times New Roman" w:cs="Times New Roman"/>
          <w:sz w:val="20"/>
        </w:rPr>
        <w:t xml:space="preserve"> на корпус</w:t>
      </w:r>
      <w:r w:rsidR="00BB17D0">
        <w:rPr>
          <w:rFonts w:ascii="Times New Roman" w:hAnsi="Times New Roman" w:cs="Times New Roman"/>
          <w:sz w:val="20"/>
        </w:rPr>
        <w:t xml:space="preserve">. </w:t>
      </w:r>
      <w:r w:rsidR="00BB17D0" w:rsidRPr="00652E55">
        <w:rPr>
          <w:rFonts w:ascii="Times New Roman" w:hAnsi="Times New Roman" w:cs="Times New Roman"/>
          <w:b/>
          <w:szCs w:val="20"/>
        </w:rPr>
        <w:t xml:space="preserve"> </w:t>
      </w:r>
      <w:r w:rsidR="00BB17D0">
        <w:rPr>
          <w:rFonts w:ascii="Times New Roman" w:hAnsi="Times New Roman" w:cs="Times New Roman"/>
          <w:sz w:val="20"/>
        </w:rPr>
        <w:t>В</w:t>
      </w:r>
      <w:r w:rsidR="00BB17D0" w:rsidRPr="00652E55">
        <w:rPr>
          <w:rFonts w:ascii="Times New Roman" w:hAnsi="Times New Roman" w:cs="Times New Roman"/>
          <w:sz w:val="20"/>
        </w:rPr>
        <w:t xml:space="preserve"> отверстия Ø15мм, стенок боковых </w:t>
      </w:r>
      <w:r w:rsidR="00DA0504">
        <w:rPr>
          <w:rFonts w:ascii="Times New Roman" w:hAnsi="Times New Roman" w:cs="Times New Roman"/>
          <w:b/>
          <w:sz w:val="20"/>
        </w:rPr>
        <w:t>3,4,</w:t>
      </w:r>
      <w:proofErr w:type="gramStart"/>
      <w:r w:rsidR="00DA0504">
        <w:rPr>
          <w:rFonts w:ascii="Times New Roman" w:hAnsi="Times New Roman" w:cs="Times New Roman"/>
          <w:b/>
          <w:sz w:val="20"/>
        </w:rPr>
        <w:t>5</w:t>
      </w:r>
      <w:r w:rsidR="00BB17D0" w:rsidRPr="00652E55">
        <w:rPr>
          <w:rFonts w:ascii="Times New Roman" w:hAnsi="Times New Roman" w:cs="Times New Roman"/>
          <w:sz w:val="20"/>
        </w:rPr>
        <w:t xml:space="preserve">, </w:t>
      </w:r>
      <w:r w:rsidR="00BB17D0" w:rsidRPr="00652E55">
        <w:rPr>
          <w:rFonts w:ascii="Times New Roman" w:hAnsi="Times New Roman" w:cs="Times New Roman"/>
          <w:b/>
          <w:szCs w:val="20"/>
        </w:rPr>
        <w:t xml:space="preserve"> </w:t>
      </w:r>
      <w:r w:rsidR="00BB17D0" w:rsidRPr="00652E55">
        <w:rPr>
          <w:rFonts w:ascii="Times New Roman" w:hAnsi="Times New Roman" w:cs="Times New Roman"/>
          <w:sz w:val="20"/>
        </w:rPr>
        <w:t>вставьте</w:t>
      </w:r>
      <w:proofErr w:type="gramEnd"/>
      <w:r w:rsidR="00BB17D0" w:rsidRPr="00652E55">
        <w:rPr>
          <w:rFonts w:ascii="Times New Roman" w:hAnsi="Times New Roman" w:cs="Times New Roman"/>
          <w:sz w:val="20"/>
        </w:rPr>
        <w:t xml:space="preserve"> гайки эксцентрика и зажмите винты эксцентрика.</w:t>
      </w:r>
      <w:r w:rsidR="00BB17D0" w:rsidRPr="00652E55">
        <w:rPr>
          <w:rFonts w:ascii="Times New Roman" w:hAnsi="Times New Roman" w:cs="Times New Roman"/>
          <w:b/>
          <w:szCs w:val="20"/>
        </w:rPr>
        <w:t xml:space="preserve"> </w:t>
      </w:r>
      <w:r w:rsidR="00BB17D0">
        <w:rPr>
          <w:rFonts w:ascii="Times New Roman" w:hAnsi="Times New Roman" w:cs="Times New Roman"/>
          <w:b/>
          <w:szCs w:val="20"/>
        </w:rPr>
        <w:t xml:space="preserve"> </w:t>
      </w:r>
      <w:r w:rsidR="00BB17D0" w:rsidRPr="00652E55">
        <w:rPr>
          <w:rFonts w:ascii="Times New Roman" w:hAnsi="Times New Roman" w:cs="Times New Roman"/>
          <w:b/>
          <w:szCs w:val="20"/>
        </w:rPr>
        <w:t xml:space="preserve">  </w:t>
      </w:r>
    </w:p>
    <w:p w:rsidR="007B76E9" w:rsidRPr="005E2443" w:rsidRDefault="007B76E9" w:rsidP="007B76E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52E55">
        <w:rPr>
          <w:rFonts w:ascii="Times New Roman" w:eastAsia="Times New Roman" w:hAnsi="Times New Roman" w:cs="Times New Roman"/>
          <w:iCs/>
          <w:sz w:val="20"/>
          <w:szCs w:val="17"/>
        </w:rPr>
        <w:t xml:space="preserve">      Прибейте при помощи молотка и </w:t>
      </w:r>
      <w:proofErr w:type="gramStart"/>
      <w:r w:rsidRPr="00652E55">
        <w:rPr>
          <w:rFonts w:ascii="Times New Roman" w:eastAsia="Times New Roman" w:hAnsi="Times New Roman" w:cs="Times New Roman"/>
          <w:iCs/>
          <w:sz w:val="20"/>
          <w:szCs w:val="17"/>
        </w:rPr>
        <w:t>гвоздей  стенку</w:t>
      </w:r>
      <w:proofErr w:type="gramEnd"/>
      <w:r w:rsidRPr="00652E55">
        <w:rPr>
          <w:rFonts w:ascii="Times New Roman" w:eastAsia="Times New Roman" w:hAnsi="Times New Roman" w:cs="Times New Roman"/>
          <w:iCs/>
          <w:sz w:val="20"/>
          <w:szCs w:val="17"/>
        </w:rPr>
        <w:t xml:space="preserve"> заднюю  </w:t>
      </w:r>
      <w:r w:rsidR="00DA0504">
        <w:rPr>
          <w:rFonts w:ascii="Times New Roman" w:eastAsia="Times New Roman" w:hAnsi="Times New Roman" w:cs="Times New Roman"/>
          <w:b/>
          <w:iCs/>
          <w:sz w:val="20"/>
          <w:szCs w:val="17"/>
        </w:rPr>
        <w:t>11</w:t>
      </w:r>
      <w:r w:rsidR="005E2443">
        <w:rPr>
          <w:rFonts w:ascii="Times New Roman" w:eastAsia="Times New Roman" w:hAnsi="Times New Roman" w:cs="Times New Roman"/>
          <w:b/>
          <w:iCs/>
          <w:sz w:val="20"/>
          <w:szCs w:val="17"/>
        </w:rPr>
        <w:t xml:space="preserve">, </w:t>
      </w:r>
      <w:r w:rsidR="005E2443" w:rsidRPr="005E2443">
        <w:rPr>
          <w:rFonts w:ascii="Times New Roman" w:eastAsia="Times New Roman" w:hAnsi="Times New Roman" w:cs="Times New Roman"/>
          <w:iCs/>
          <w:sz w:val="20"/>
          <w:szCs w:val="17"/>
        </w:rPr>
        <w:t>предварительно измерив диагональ</w:t>
      </w:r>
      <w:r w:rsidR="005E2443">
        <w:rPr>
          <w:rFonts w:ascii="Times New Roman" w:eastAsia="Times New Roman" w:hAnsi="Times New Roman" w:cs="Times New Roman"/>
          <w:iCs/>
          <w:sz w:val="20"/>
          <w:szCs w:val="17"/>
        </w:rPr>
        <w:t>, чтобы избежать  перекоса изделия</w:t>
      </w:r>
      <w:r w:rsidRPr="005E2443">
        <w:rPr>
          <w:rFonts w:ascii="Times New Roman" w:eastAsia="Times New Roman" w:hAnsi="Times New Roman" w:cs="Times New Roman"/>
          <w:iCs/>
          <w:sz w:val="20"/>
          <w:szCs w:val="17"/>
        </w:rPr>
        <w:t>.</w:t>
      </w:r>
      <w:r w:rsidR="00A87A7E">
        <w:rPr>
          <w:rFonts w:ascii="Times New Roman" w:eastAsia="Times New Roman" w:hAnsi="Times New Roman" w:cs="Times New Roman"/>
          <w:iCs/>
          <w:sz w:val="20"/>
          <w:szCs w:val="17"/>
        </w:rPr>
        <w:t xml:space="preserve"> Для соединения ДВП используйте стыковочный профиль.</w:t>
      </w:r>
    </w:p>
    <w:p w:rsidR="00C02F5B" w:rsidRPr="00652E55" w:rsidRDefault="00C02F5B" w:rsidP="007B76E9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52E55">
        <w:rPr>
          <w:rFonts w:ascii="Times New Roman" w:hAnsi="Times New Roman" w:cs="Times New Roman"/>
          <w:sz w:val="20"/>
        </w:rPr>
        <w:t xml:space="preserve">      </w:t>
      </w:r>
      <w:r w:rsidR="00BB17D0">
        <w:rPr>
          <w:rFonts w:ascii="Times New Roman" w:hAnsi="Times New Roman" w:cs="Times New Roman"/>
          <w:sz w:val="20"/>
        </w:rPr>
        <w:t xml:space="preserve">В </w:t>
      </w:r>
      <w:proofErr w:type="gramStart"/>
      <w:r w:rsidR="00BB17D0">
        <w:rPr>
          <w:rFonts w:ascii="Times New Roman" w:hAnsi="Times New Roman" w:cs="Times New Roman"/>
          <w:sz w:val="20"/>
        </w:rPr>
        <w:t xml:space="preserve">дно </w:t>
      </w:r>
      <w:r w:rsidRPr="00652E55">
        <w:rPr>
          <w:rFonts w:ascii="Times New Roman" w:hAnsi="Times New Roman" w:cs="Times New Roman"/>
          <w:sz w:val="20"/>
        </w:rPr>
        <w:t xml:space="preserve"> </w:t>
      </w:r>
      <w:r w:rsidR="00DA0504">
        <w:rPr>
          <w:rFonts w:ascii="Times New Roman" w:hAnsi="Times New Roman" w:cs="Times New Roman"/>
          <w:b/>
          <w:sz w:val="20"/>
        </w:rPr>
        <w:t>2</w:t>
      </w:r>
      <w:proofErr w:type="gramEnd"/>
      <w:r w:rsidRPr="00652E55">
        <w:rPr>
          <w:rFonts w:ascii="Times New Roman" w:hAnsi="Times New Roman" w:cs="Times New Roman"/>
          <w:sz w:val="20"/>
        </w:rPr>
        <w:t xml:space="preserve"> </w:t>
      </w:r>
      <w:r w:rsidR="00BB17D0">
        <w:rPr>
          <w:rFonts w:ascii="Times New Roman" w:hAnsi="Times New Roman" w:cs="Times New Roman"/>
          <w:sz w:val="20"/>
        </w:rPr>
        <w:t xml:space="preserve"> по наметкам </w:t>
      </w:r>
      <w:r w:rsidR="007B76E9" w:rsidRPr="00652E55">
        <w:rPr>
          <w:rFonts w:ascii="Times New Roman" w:hAnsi="Times New Roman" w:cs="Times New Roman"/>
          <w:sz w:val="20"/>
        </w:rPr>
        <w:t>при помощи шурупов 4*30</w:t>
      </w:r>
      <w:r w:rsidR="00B43758" w:rsidRPr="00652E55">
        <w:rPr>
          <w:rFonts w:ascii="Times New Roman" w:hAnsi="Times New Roman" w:cs="Times New Roman"/>
          <w:sz w:val="20"/>
        </w:rPr>
        <w:t xml:space="preserve"> прикрутите </w:t>
      </w:r>
      <w:r w:rsidR="00BB17D0">
        <w:rPr>
          <w:rFonts w:ascii="Times New Roman" w:hAnsi="Times New Roman" w:cs="Times New Roman"/>
          <w:sz w:val="20"/>
        </w:rPr>
        <w:t>опоры №3</w:t>
      </w:r>
      <w:r w:rsidRPr="00652E55">
        <w:rPr>
          <w:rFonts w:ascii="Times New Roman" w:hAnsi="Times New Roman" w:cs="Times New Roman"/>
          <w:sz w:val="20"/>
        </w:rPr>
        <w:t>.</w:t>
      </w:r>
    </w:p>
    <w:p w:rsidR="0074523E" w:rsidRPr="00652E55" w:rsidRDefault="0074523E" w:rsidP="007B76E9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52E55">
        <w:rPr>
          <w:rFonts w:ascii="Times New Roman" w:hAnsi="Times New Roman" w:cs="Times New Roman"/>
          <w:sz w:val="20"/>
        </w:rPr>
        <w:t>Произведите сборку ящиков, как показано на рисунке.</w:t>
      </w:r>
    </w:p>
    <w:p w:rsidR="00E87392" w:rsidRPr="00652E55" w:rsidRDefault="00B43758" w:rsidP="005E2443">
      <w:pPr>
        <w:spacing w:after="0"/>
        <w:rPr>
          <w:rFonts w:ascii="Times New Roman" w:hAnsi="Times New Roman" w:cs="Times New Roman"/>
          <w:sz w:val="20"/>
        </w:rPr>
      </w:pPr>
      <w:r w:rsidRPr="00652E55">
        <w:rPr>
          <w:rFonts w:ascii="Times New Roman" w:hAnsi="Times New Roman" w:cs="Times New Roman"/>
          <w:sz w:val="20"/>
        </w:rPr>
        <w:t xml:space="preserve">       </w:t>
      </w:r>
      <w:r w:rsidR="0074523E" w:rsidRPr="00652E55">
        <w:rPr>
          <w:rFonts w:ascii="Times New Roman" w:hAnsi="Times New Roman" w:cs="Times New Roman"/>
          <w:sz w:val="20"/>
        </w:rPr>
        <w:t xml:space="preserve">Согласно схеме сборки соедините стенки боковые </w:t>
      </w:r>
      <w:r w:rsidR="00DA0504">
        <w:rPr>
          <w:rFonts w:ascii="Times New Roman" w:hAnsi="Times New Roman" w:cs="Times New Roman"/>
          <w:b/>
          <w:sz w:val="20"/>
        </w:rPr>
        <w:t>6,</w:t>
      </w:r>
      <w:proofErr w:type="gramStart"/>
      <w:r w:rsidR="00DA0504">
        <w:rPr>
          <w:rFonts w:ascii="Times New Roman" w:hAnsi="Times New Roman" w:cs="Times New Roman"/>
          <w:b/>
          <w:sz w:val="20"/>
        </w:rPr>
        <w:t>7</w:t>
      </w:r>
      <w:r w:rsidR="0074523E" w:rsidRPr="00652E55">
        <w:rPr>
          <w:rFonts w:ascii="Times New Roman" w:hAnsi="Times New Roman" w:cs="Times New Roman"/>
          <w:b/>
          <w:sz w:val="20"/>
        </w:rPr>
        <w:t xml:space="preserve"> </w:t>
      </w:r>
      <w:r w:rsidR="0074523E" w:rsidRPr="00652E55">
        <w:rPr>
          <w:rFonts w:ascii="Times New Roman" w:hAnsi="Times New Roman" w:cs="Times New Roman"/>
          <w:sz w:val="20"/>
        </w:rPr>
        <w:t xml:space="preserve"> со</w:t>
      </w:r>
      <w:proofErr w:type="gramEnd"/>
      <w:r w:rsidR="0074523E" w:rsidRPr="00652E55">
        <w:rPr>
          <w:rFonts w:ascii="Times New Roman" w:hAnsi="Times New Roman" w:cs="Times New Roman"/>
          <w:sz w:val="20"/>
        </w:rPr>
        <w:t xml:space="preserve"> стенкой задней </w:t>
      </w:r>
      <w:r w:rsidR="00DA0504">
        <w:rPr>
          <w:rFonts w:ascii="Times New Roman" w:hAnsi="Times New Roman" w:cs="Times New Roman"/>
          <w:b/>
          <w:sz w:val="20"/>
        </w:rPr>
        <w:t>8</w:t>
      </w:r>
      <w:r w:rsidR="0074523E" w:rsidRPr="00652E55">
        <w:rPr>
          <w:rFonts w:ascii="Times New Roman" w:hAnsi="Times New Roman" w:cs="Times New Roman"/>
          <w:b/>
          <w:sz w:val="20"/>
        </w:rPr>
        <w:t xml:space="preserve"> </w:t>
      </w:r>
      <w:r w:rsidR="0074523E" w:rsidRPr="00652E55">
        <w:rPr>
          <w:rFonts w:ascii="Times New Roman" w:hAnsi="Times New Roman" w:cs="Times New Roman"/>
          <w:sz w:val="20"/>
        </w:rPr>
        <w:t xml:space="preserve"> при помощи стяжек. </w:t>
      </w:r>
      <w:r w:rsidR="00BB17D0" w:rsidRPr="00652E55">
        <w:rPr>
          <w:rFonts w:ascii="Times New Roman" w:hAnsi="Times New Roman" w:cs="Times New Roman"/>
          <w:sz w:val="20"/>
        </w:rPr>
        <w:t xml:space="preserve">В фасад </w:t>
      </w:r>
      <w:r w:rsidR="00DA0504">
        <w:rPr>
          <w:rFonts w:ascii="Times New Roman" w:hAnsi="Times New Roman" w:cs="Times New Roman"/>
          <w:b/>
          <w:sz w:val="20"/>
        </w:rPr>
        <w:t>9,10</w:t>
      </w:r>
      <w:r w:rsidR="00BB17D0" w:rsidRPr="00652E55">
        <w:rPr>
          <w:rFonts w:ascii="Times New Roman" w:hAnsi="Times New Roman" w:cs="Times New Roman"/>
          <w:sz w:val="20"/>
        </w:rPr>
        <w:t xml:space="preserve">, в несквозные отверстия Ø5мм прикрутите винты </w:t>
      </w:r>
      <w:r w:rsidR="00DA0504">
        <w:rPr>
          <w:rFonts w:ascii="Times New Roman" w:hAnsi="Times New Roman" w:cs="Times New Roman"/>
          <w:sz w:val="20"/>
        </w:rPr>
        <w:t xml:space="preserve">эксцентрика. </w:t>
      </w:r>
      <w:r w:rsidR="005E2443" w:rsidRPr="00652E55">
        <w:rPr>
          <w:rFonts w:ascii="Times New Roman" w:hAnsi="Times New Roman" w:cs="Times New Roman"/>
          <w:sz w:val="20"/>
        </w:rPr>
        <w:t xml:space="preserve">Соедините корпус ящика с фасадом </w:t>
      </w:r>
      <w:r w:rsidR="00DA0504">
        <w:rPr>
          <w:rFonts w:ascii="Times New Roman" w:hAnsi="Times New Roman" w:cs="Times New Roman"/>
          <w:b/>
          <w:sz w:val="20"/>
        </w:rPr>
        <w:t>9,10</w:t>
      </w:r>
      <w:r w:rsidR="005E2443" w:rsidRPr="00652E55">
        <w:rPr>
          <w:rFonts w:ascii="Times New Roman" w:hAnsi="Times New Roman" w:cs="Times New Roman"/>
          <w:sz w:val="20"/>
        </w:rPr>
        <w:t xml:space="preserve">. В отверстия Ø15мм, стенок боковых </w:t>
      </w:r>
      <w:r w:rsidR="00DA0504">
        <w:rPr>
          <w:rFonts w:ascii="Times New Roman" w:hAnsi="Times New Roman" w:cs="Times New Roman"/>
          <w:b/>
          <w:sz w:val="20"/>
        </w:rPr>
        <w:t>6,7</w:t>
      </w:r>
      <w:r w:rsidR="005E2443" w:rsidRPr="00652E55">
        <w:rPr>
          <w:rFonts w:ascii="Times New Roman" w:hAnsi="Times New Roman" w:cs="Times New Roman"/>
          <w:sz w:val="20"/>
        </w:rPr>
        <w:t>, вставьте гайки эксцентрика и зажмите винты эксцентрика</w:t>
      </w:r>
      <w:r w:rsidR="00DA0504">
        <w:rPr>
          <w:rFonts w:ascii="Times New Roman" w:hAnsi="Times New Roman" w:cs="Times New Roman"/>
          <w:sz w:val="20"/>
        </w:rPr>
        <w:t xml:space="preserve"> по часовой стрелке при помощи крестообразной отвертки</w:t>
      </w:r>
      <w:r w:rsidR="005E2443" w:rsidRPr="00652E55">
        <w:rPr>
          <w:rFonts w:ascii="Times New Roman" w:hAnsi="Times New Roman" w:cs="Times New Roman"/>
          <w:sz w:val="20"/>
        </w:rPr>
        <w:t xml:space="preserve">. В стенки боковые </w:t>
      </w:r>
      <w:r w:rsidR="00DA0504">
        <w:rPr>
          <w:rFonts w:ascii="Times New Roman" w:hAnsi="Times New Roman" w:cs="Times New Roman"/>
          <w:b/>
          <w:sz w:val="20"/>
        </w:rPr>
        <w:t>6,7</w:t>
      </w:r>
      <w:r w:rsidR="005E2443" w:rsidRPr="00652E55">
        <w:rPr>
          <w:rFonts w:ascii="Times New Roman" w:hAnsi="Times New Roman" w:cs="Times New Roman"/>
          <w:b/>
          <w:sz w:val="20"/>
        </w:rPr>
        <w:t xml:space="preserve"> </w:t>
      </w:r>
      <w:r w:rsidR="005E2443" w:rsidRPr="00652E55">
        <w:rPr>
          <w:rFonts w:ascii="Times New Roman" w:hAnsi="Times New Roman" w:cs="Times New Roman"/>
          <w:sz w:val="20"/>
        </w:rPr>
        <w:t>по</w:t>
      </w:r>
      <w:r w:rsidR="005E2443" w:rsidRPr="00652E55">
        <w:rPr>
          <w:rFonts w:ascii="Times New Roman" w:hAnsi="Times New Roman" w:cs="Times New Roman"/>
          <w:b/>
          <w:sz w:val="20"/>
        </w:rPr>
        <w:t xml:space="preserve"> </w:t>
      </w:r>
      <w:r w:rsidR="005E2443" w:rsidRPr="00652E55">
        <w:rPr>
          <w:rFonts w:ascii="Times New Roman" w:hAnsi="Times New Roman" w:cs="Times New Roman"/>
          <w:sz w:val="20"/>
        </w:rPr>
        <w:t>наколкам</w:t>
      </w:r>
      <w:r w:rsidR="005E2443" w:rsidRPr="00652E55">
        <w:rPr>
          <w:rFonts w:ascii="Times New Roman" w:hAnsi="Times New Roman" w:cs="Times New Roman"/>
          <w:b/>
          <w:sz w:val="20"/>
        </w:rPr>
        <w:t xml:space="preserve"> </w:t>
      </w:r>
      <w:r w:rsidR="005E2443" w:rsidRPr="00652E55">
        <w:rPr>
          <w:rFonts w:ascii="Times New Roman" w:hAnsi="Times New Roman" w:cs="Times New Roman"/>
          <w:sz w:val="20"/>
        </w:rPr>
        <w:t xml:space="preserve">прикрутите направляющие шурупами 4*16. </w:t>
      </w:r>
      <w:r w:rsidR="0074523E" w:rsidRPr="00652E55">
        <w:rPr>
          <w:rFonts w:ascii="Times New Roman" w:hAnsi="Times New Roman" w:cs="Times New Roman"/>
          <w:sz w:val="20"/>
        </w:rPr>
        <w:t>В паз</w:t>
      </w:r>
      <w:r w:rsidR="00BB17D0">
        <w:rPr>
          <w:rFonts w:ascii="Times New Roman" w:hAnsi="Times New Roman" w:cs="Times New Roman"/>
          <w:sz w:val="20"/>
        </w:rPr>
        <w:t xml:space="preserve"> на фасаде ящика </w:t>
      </w:r>
      <w:r w:rsidR="00DA0504">
        <w:rPr>
          <w:rFonts w:ascii="Times New Roman" w:hAnsi="Times New Roman" w:cs="Times New Roman"/>
          <w:b/>
          <w:sz w:val="20"/>
        </w:rPr>
        <w:t>9,</w:t>
      </w:r>
      <w:proofErr w:type="gramStart"/>
      <w:r w:rsidR="00DA0504">
        <w:rPr>
          <w:rFonts w:ascii="Times New Roman" w:hAnsi="Times New Roman" w:cs="Times New Roman"/>
          <w:b/>
          <w:sz w:val="20"/>
        </w:rPr>
        <w:t>10</w:t>
      </w:r>
      <w:r w:rsidR="00BB17D0">
        <w:rPr>
          <w:rFonts w:ascii="Times New Roman" w:hAnsi="Times New Roman" w:cs="Times New Roman"/>
          <w:sz w:val="20"/>
        </w:rPr>
        <w:t xml:space="preserve"> </w:t>
      </w:r>
      <w:r w:rsidR="0074523E" w:rsidRPr="00652E55">
        <w:rPr>
          <w:rFonts w:ascii="Times New Roman" w:hAnsi="Times New Roman" w:cs="Times New Roman"/>
          <w:sz w:val="20"/>
        </w:rPr>
        <w:t xml:space="preserve"> установить</w:t>
      </w:r>
      <w:proofErr w:type="gramEnd"/>
      <w:r w:rsidR="0074523E" w:rsidRPr="00652E55">
        <w:rPr>
          <w:rFonts w:ascii="Times New Roman" w:hAnsi="Times New Roman" w:cs="Times New Roman"/>
          <w:sz w:val="20"/>
        </w:rPr>
        <w:t xml:space="preserve"> дно ящика </w:t>
      </w:r>
      <w:r w:rsidR="00DA0504">
        <w:rPr>
          <w:rFonts w:ascii="Times New Roman" w:hAnsi="Times New Roman" w:cs="Times New Roman"/>
          <w:b/>
          <w:sz w:val="20"/>
        </w:rPr>
        <w:t>12</w:t>
      </w:r>
      <w:r w:rsidR="005E2443">
        <w:rPr>
          <w:rFonts w:ascii="Times New Roman" w:hAnsi="Times New Roman" w:cs="Times New Roman"/>
          <w:sz w:val="20"/>
        </w:rPr>
        <w:t>.</w:t>
      </w:r>
      <w:r w:rsidR="00BB17D0">
        <w:rPr>
          <w:rFonts w:ascii="Times New Roman" w:hAnsi="Times New Roman" w:cs="Times New Roman"/>
          <w:sz w:val="20"/>
        </w:rPr>
        <w:t xml:space="preserve"> </w:t>
      </w:r>
      <w:r w:rsidR="005E2443">
        <w:rPr>
          <w:rFonts w:ascii="Times New Roman" w:hAnsi="Times New Roman" w:cs="Times New Roman"/>
          <w:sz w:val="20"/>
        </w:rPr>
        <w:t>В</w:t>
      </w:r>
      <w:r w:rsidR="00BB17D0">
        <w:rPr>
          <w:rFonts w:ascii="Times New Roman" w:hAnsi="Times New Roman" w:cs="Times New Roman"/>
          <w:sz w:val="20"/>
        </w:rPr>
        <w:t xml:space="preserve"> боковые стенки ящика </w:t>
      </w:r>
      <w:r w:rsidR="00DA0504">
        <w:rPr>
          <w:rFonts w:ascii="Times New Roman" w:hAnsi="Times New Roman" w:cs="Times New Roman"/>
          <w:b/>
          <w:sz w:val="20"/>
        </w:rPr>
        <w:t>6,7</w:t>
      </w:r>
      <w:r w:rsidR="00BB17D0">
        <w:rPr>
          <w:rFonts w:ascii="Times New Roman" w:hAnsi="Times New Roman" w:cs="Times New Roman"/>
          <w:sz w:val="20"/>
        </w:rPr>
        <w:t xml:space="preserve"> и заднюю стенку </w:t>
      </w:r>
      <w:r w:rsidR="00DA0504">
        <w:rPr>
          <w:rFonts w:ascii="Times New Roman" w:hAnsi="Times New Roman" w:cs="Times New Roman"/>
          <w:b/>
          <w:sz w:val="20"/>
        </w:rPr>
        <w:t>8</w:t>
      </w:r>
      <w:r w:rsidR="00BB17D0">
        <w:rPr>
          <w:rFonts w:ascii="Times New Roman" w:hAnsi="Times New Roman" w:cs="Times New Roman"/>
          <w:sz w:val="20"/>
        </w:rPr>
        <w:t xml:space="preserve"> при помощи гвоздей и молотка крепить</w:t>
      </w:r>
      <w:r w:rsidR="005E2443">
        <w:rPr>
          <w:rFonts w:ascii="Times New Roman" w:hAnsi="Times New Roman" w:cs="Times New Roman"/>
          <w:sz w:val="20"/>
        </w:rPr>
        <w:t xml:space="preserve"> дно ящика </w:t>
      </w:r>
      <w:r w:rsidR="00DA0504">
        <w:rPr>
          <w:rFonts w:ascii="Times New Roman" w:hAnsi="Times New Roman" w:cs="Times New Roman"/>
          <w:b/>
          <w:sz w:val="20"/>
        </w:rPr>
        <w:t>12</w:t>
      </w:r>
      <w:r w:rsidR="005E2443">
        <w:rPr>
          <w:rFonts w:ascii="Times New Roman" w:hAnsi="Times New Roman" w:cs="Times New Roman"/>
          <w:sz w:val="20"/>
        </w:rPr>
        <w:t>.</w:t>
      </w:r>
      <w:r w:rsidR="0074523E" w:rsidRPr="00652E55">
        <w:rPr>
          <w:rFonts w:ascii="Times New Roman" w:hAnsi="Times New Roman" w:cs="Times New Roman"/>
          <w:sz w:val="20"/>
        </w:rPr>
        <w:t xml:space="preserve">  Установите </w:t>
      </w:r>
      <w:proofErr w:type="gramStart"/>
      <w:r w:rsidR="0074523E" w:rsidRPr="00652E55">
        <w:rPr>
          <w:rFonts w:ascii="Times New Roman" w:hAnsi="Times New Roman" w:cs="Times New Roman"/>
          <w:sz w:val="20"/>
        </w:rPr>
        <w:t>ящики  в</w:t>
      </w:r>
      <w:proofErr w:type="gramEnd"/>
      <w:r w:rsidR="0074523E" w:rsidRPr="00652E55">
        <w:rPr>
          <w:rFonts w:ascii="Times New Roman" w:hAnsi="Times New Roman" w:cs="Times New Roman"/>
          <w:sz w:val="20"/>
        </w:rPr>
        <w:t xml:space="preserve"> корпус </w:t>
      </w:r>
      <w:r w:rsidR="008901EC" w:rsidRPr="00652E55">
        <w:rPr>
          <w:rFonts w:ascii="Times New Roman" w:hAnsi="Times New Roman" w:cs="Times New Roman"/>
          <w:sz w:val="20"/>
        </w:rPr>
        <w:t xml:space="preserve">комода </w:t>
      </w:r>
      <w:r w:rsidR="00372E2A" w:rsidRPr="00652E55">
        <w:rPr>
          <w:rFonts w:ascii="Times New Roman" w:hAnsi="Times New Roman" w:cs="Times New Roman"/>
          <w:sz w:val="20"/>
        </w:rPr>
        <w:t xml:space="preserve"> (одновременно вставляя правый и левый полозок в выдвинутую направляющую в корпусе комода, при задвигании ящика</w:t>
      </w:r>
      <w:r w:rsidR="00312300" w:rsidRPr="00652E55">
        <w:rPr>
          <w:rFonts w:ascii="Times New Roman" w:hAnsi="Times New Roman" w:cs="Times New Roman"/>
          <w:sz w:val="20"/>
        </w:rPr>
        <w:t xml:space="preserve"> должен прозвучать двойной щелчо</w:t>
      </w:r>
      <w:r w:rsidR="00372E2A" w:rsidRPr="00652E55">
        <w:rPr>
          <w:rFonts w:ascii="Times New Roman" w:hAnsi="Times New Roman" w:cs="Times New Roman"/>
          <w:sz w:val="20"/>
        </w:rPr>
        <w:t>к, иначе ящик установлен неправильно</w:t>
      </w:r>
      <w:r w:rsidR="00372E2A" w:rsidRPr="00F23542">
        <w:rPr>
          <w:rFonts w:ascii="Times New Roman" w:hAnsi="Times New Roman" w:cs="Times New Roman"/>
        </w:rPr>
        <w:t>)</w:t>
      </w:r>
      <w:r w:rsidR="0074523E" w:rsidRPr="00F23542">
        <w:rPr>
          <w:rFonts w:ascii="Times New Roman" w:hAnsi="Times New Roman" w:cs="Times New Roman"/>
        </w:rPr>
        <w:t>.</w:t>
      </w:r>
      <w:r w:rsidR="00E87392" w:rsidRPr="00F23542">
        <w:rPr>
          <w:rFonts w:ascii="Times New Roman" w:hAnsi="Times New Roman" w:cs="Times New Roman"/>
        </w:rPr>
        <w:t xml:space="preserve">  </w:t>
      </w:r>
      <w:proofErr w:type="gramStart"/>
      <w:r w:rsidR="00DA0504" w:rsidRPr="00DA0504">
        <w:rPr>
          <w:rFonts w:ascii="Times New Roman" w:hAnsi="Times New Roman" w:cs="Times New Roman"/>
          <w:sz w:val="20"/>
          <w:u w:val="single"/>
        </w:rPr>
        <w:t xml:space="preserve">Рекомендовано </w:t>
      </w:r>
      <w:r w:rsidR="005E2443" w:rsidRPr="00DA0504">
        <w:rPr>
          <w:rFonts w:ascii="Times New Roman" w:hAnsi="Times New Roman" w:cs="Times New Roman"/>
          <w:sz w:val="20"/>
          <w:u w:val="single"/>
        </w:rPr>
        <w:t xml:space="preserve"> </w:t>
      </w:r>
      <w:r w:rsidR="00DA0504" w:rsidRPr="00DA0504">
        <w:rPr>
          <w:rFonts w:ascii="Times New Roman" w:hAnsi="Times New Roman" w:cs="Times New Roman"/>
          <w:sz w:val="20"/>
          <w:u w:val="single"/>
        </w:rPr>
        <w:t>крепить</w:t>
      </w:r>
      <w:proofErr w:type="gramEnd"/>
      <w:r w:rsidR="00DA0504">
        <w:rPr>
          <w:rFonts w:ascii="Times New Roman" w:hAnsi="Times New Roman" w:cs="Times New Roman"/>
          <w:sz w:val="20"/>
        </w:rPr>
        <w:t xml:space="preserve"> </w:t>
      </w:r>
      <w:r w:rsidR="005E2443">
        <w:rPr>
          <w:rFonts w:ascii="Times New Roman" w:hAnsi="Times New Roman" w:cs="Times New Roman"/>
          <w:sz w:val="20"/>
        </w:rPr>
        <w:t xml:space="preserve"> изделие к стене при помощи </w:t>
      </w:r>
      <w:r w:rsidR="00DA0504">
        <w:rPr>
          <w:rFonts w:ascii="Times New Roman" w:hAnsi="Times New Roman" w:cs="Times New Roman"/>
          <w:sz w:val="20"/>
        </w:rPr>
        <w:t xml:space="preserve">уголков мебельных для </w:t>
      </w:r>
      <w:proofErr w:type="spellStart"/>
      <w:r w:rsidR="00DA0504">
        <w:rPr>
          <w:rFonts w:ascii="Times New Roman" w:hAnsi="Times New Roman" w:cs="Times New Roman"/>
          <w:sz w:val="20"/>
        </w:rPr>
        <w:t>избежания</w:t>
      </w:r>
      <w:proofErr w:type="spellEnd"/>
      <w:r w:rsidR="00DA0504">
        <w:rPr>
          <w:rFonts w:ascii="Times New Roman" w:hAnsi="Times New Roman" w:cs="Times New Roman"/>
          <w:sz w:val="20"/>
        </w:rPr>
        <w:t xml:space="preserve"> опрокидывания (метизы в комплект не входят)</w:t>
      </w:r>
      <w:r w:rsidR="005E2443">
        <w:rPr>
          <w:rFonts w:ascii="Times New Roman" w:hAnsi="Times New Roman" w:cs="Times New Roman"/>
          <w:sz w:val="20"/>
        </w:rPr>
        <w:t xml:space="preserve">. </w:t>
      </w:r>
    </w:p>
    <w:p w:rsidR="00E7042E" w:rsidRDefault="00E7042E" w:rsidP="00E7042E">
      <w:pPr>
        <w:spacing w:after="0"/>
        <w:rPr>
          <w:rFonts w:ascii="Times New Roman" w:hAnsi="Times New Roman" w:cs="Times New Roman"/>
          <w:sz w:val="20"/>
        </w:rPr>
      </w:pPr>
      <w:r w:rsidRPr="00652E55">
        <w:rPr>
          <w:rFonts w:ascii="Times New Roman" w:hAnsi="Times New Roman" w:cs="Times New Roman"/>
          <w:sz w:val="20"/>
        </w:rPr>
        <w:t xml:space="preserve">     Регулярно проверяйте прочность соединения и подтягивайте шурупы, стяжки, если в этом есть необходимость.</w:t>
      </w:r>
      <w:r w:rsidR="005E2443">
        <w:rPr>
          <w:rFonts w:ascii="Times New Roman" w:hAnsi="Times New Roman" w:cs="Times New Roman"/>
          <w:sz w:val="20"/>
        </w:rPr>
        <w:t xml:space="preserve"> </w:t>
      </w:r>
    </w:p>
    <w:p w:rsidR="00DA0504" w:rsidRDefault="00DA0504" w:rsidP="00E7042E">
      <w:pPr>
        <w:spacing w:after="0"/>
        <w:rPr>
          <w:rFonts w:ascii="Times New Roman" w:hAnsi="Times New Roman" w:cs="Times New Roman"/>
          <w:sz w:val="20"/>
        </w:rPr>
      </w:pPr>
    </w:p>
    <w:p w:rsidR="00DA0504" w:rsidRDefault="00DA0504" w:rsidP="00E7042E">
      <w:pPr>
        <w:spacing w:after="0"/>
        <w:rPr>
          <w:rFonts w:ascii="Times New Roman" w:hAnsi="Times New Roman" w:cs="Times New Roman"/>
          <w:sz w:val="20"/>
        </w:rPr>
      </w:pPr>
    </w:p>
    <w:p w:rsidR="00DA0504" w:rsidRPr="00652E55" w:rsidRDefault="00DA0504" w:rsidP="00E7042E">
      <w:pPr>
        <w:spacing w:after="0"/>
        <w:rPr>
          <w:rFonts w:ascii="Times New Roman" w:hAnsi="Times New Roman" w:cs="Times New Roman"/>
          <w:sz w:val="20"/>
        </w:rPr>
      </w:pPr>
    </w:p>
    <w:p w:rsidR="00C92000" w:rsidRPr="005E2443" w:rsidRDefault="004133DE" w:rsidP="005E24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52E55">
        <w:rPr>
          <w:rFonts w:ascii="Times New Roman" w:hAnsi="Times New Roman" w:cs="Times New Roman"/>
          <w:b/>
          <w:sz w:val="24"/>
          <w:szCs w:val="20"/>
        </w:rPr>
        <w:tab/>
      </w:r>
      <w:r w:rsidRPr="00652E55">
        <w:rPr>
          <w:rFonts w:ascii="Times New Roman" w:hAnsi="Times New Roman" w:cs="Times New Roman"/>
          <w:b/>
          <w:sz w:val="24"/>
          <w:szCs w:val="20"/>
        </w:rPr>
        <w:tab/>
        <w:t xml:space="preserve">   </w:t>
      </w:r>
    </w:p>
    <w:p w:rsidR="007D249D" w:rsidRPr="00652E55" w:rsidRDefault="007D249D" w:rsidP="007D24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6"/>
        </w:rPr>
      </w:pPr>
      <w:r w:rsidRPr="00652E55">
        <w:rPr>
          <w:rFonts w:ascii="Times New Roman" w:hAnsi="Times New Roman" w:cs="Times New Roman"/>
          <w:b/>
          <w:i/>
          <w:sz w:val="20"/>
          <w:szCs w:val="26"/>
        </w:rPr>
        <w:lastRenderedPageBreak/>
        <w:t>Схема монтажа шариковых направляющих</w:t>
      </w:r>
    </w:p>
    <w:p w:rsidR="007D249D" w:rsidRPr="00652E55" w:rsidRDefault="007D249D" w:rsidP="007D24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6"/>
        </w:rPr>
      </w:pPr>
    </w:p>
    <w:p w:rsidR="009E0B89" w:rsidRDefault="007D249D" w:rsidP="007D24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0"/>
        </w:rPr>
      </w:pPr>
      <w:r>
        <w:rPr>
          <w:b/>
          <w:i/>
          <w:noProof/>
          <w:sz w:val="26"/>
          <w:szCs w:val="26"/>
        </w:rPr>
        <w:drawing>
          <wp:inline distT="0" distB="0" distL="0" distR="0">
            <wp:extent cx="4522867" cy="314325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413" cy="318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000" w:rsidRPr="00027F61" w:rsidRDefault="00C92000" w:rsidP="00C920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0"/>
        </w:rPr>
      </w:pPr>
      <w:r w:rsidRPr="00027F61">
        <w:rPr>
          <w:rFonts w:ascii="Times New Roman" w:hAnsi="Times New Roman" w:cs="Times New Roman"/>
          <w:b/>
          <w:i/>
          <w:sz w:val="24"/>
          <w:szCs w:val="20"/>
        </w:rPr>
        <w:t xml:space="preserve">Схема сборки </w:t>
      </w:r>
      <w:r>
        <w:rPr>
          <w:rFonts w:ascii="Times New Roman" w:hAnsi="Times New Roman" w:cs="Times New Roman"/>
          <w:b/>
          <w:i/>
          <w:sz w:val="24"/>
          <w:szCs w:val="20"/>
        </w:rPr>
        <w:t>выдвижного ящика</w:t>
      </w:r>
    </w:p>
    <w:p w:rsidR="00C92000" w:rsidRDefault="00C92000" w:rsidP="00027F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0"/>
        </w:rPr>
      </w:pPr>
    </w:p>
    <w:p w:rsidR="00C92000" w:rsidRDefault="000749E9" w:rsidP="00A87A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0"/>
        </w:rPr>
      </w:pPr>
      <w:r>
        <w:rPr>
          <w:noProof/>
        </w:rPr>
        <w:drawing>
          <wp:inline distT="0" distB="0" distL="0" distR="0">
            <wp:extent cx="3830384" cy="2400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978" cy="240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61" w:rsidRPr="00027F61" w:rsidRDefault="00027F61" w:rsidP="00027F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0"/>
        </w:rPr>
      </w:pPr>
      <w:r w:rsidRPr="00027F61">
        <w:rPr>
          <w:rFonts w:ascii="Times New Roman" w:hAnsi="Times New Roman" w:cs="Times New Roman"/>
          <w:b/>
          <w:i/>
          <w:sz w:val="24"/>
          <w:szCs w:val="20"/>
        </w:rPr>
        <w:t xml:space="preserve">Схема сборки </w:t>
      </w:r>
      <w:r w:rsidR="00E67573">
        <w:rPr>
          <w:rFonts w:ascii="Times New Roman" w:hAnsi="Times New Roman" w:cs="Times New Roman"/>
          <w:b/>
          <w:i/>
          <w:sz w:val="24"/>
          <w:szCs w:val="20"/>
        </w:rPr>
        <w:t>комода</w:t>
      </w:r>
      <w:bookmarkStart w:id="0" w:name="_GoBack"/>
      <w:bookmarkEnd w:id="0"/>
    </w:p>
    <w:p w:rsidR="00C92000" w:rsidRDefault="00603AEF" w:rsidP="00DD594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4030538" cy="3600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8" r="16145" b="22005"/>
                    <a:stretch/>
                  </pic:blipFill>
                  <pic:spPr bwMode="auto">
                    <a:xfrm>
                      <a:off x="0" y="0"/>
                      <a:ext cx="4045422" cy="361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1"/>
        <w:gridCol w:w="992"/>
        <w:gridCol w:w="992"/>
        <w:gridCol w:w="851"/>
        <w:gridCol w:w="852"/>
      </w:tblGrid>
      <w:tr w:rsidR="00E766B0" w:rsidRPr="008006A4" w:rsidTr="008264BA">
        <w:trPr>
          <w:trHeight w:val="275"/>
        </w:trPr>
        <w:tc>
          <w:tcPr>
            <w:tcW w:w="67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1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Кол-во, шт</w:t>
            </w:r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8264BA">
        <w:trPr>
          <w:trHeight w:val="201"/>
        </w:trPr>
        <w:tc>
          <w:tcPr>
            <w:tcW w:w="67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1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8264BA">
        <w:tc>
          <w:tcPr>
            <w:tcW w:w="675" w:type="dxa"/>
          </w:tcPr>
          <w:p w:rsidR="00E766B0" w:rsidRPr="00954DDB" w:rsidRDefault="008264BA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2410" w:type="dxa"/>
          </w:tcPr>
          <w:p w:rsidR="00E766B0" w:rsidRPr="00954DDB" w:rsidRDefault="00312300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Крышка</w:t>
            </w:r>
          </w:p>
        </w:tc>
        <w:tc>
          <w:tcPr>
            <w:tcW w:w="851" w:type="dxa"/>
          </w:tcPr>
          <w:p w:rsidR="00E766B0" w:rsidRPr="00954DDB" w:rsidRDefault="008264BA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802</w:t>
            </w:r>
          </w:p>
        </w:tc>
        <w:tc>
          <w:tcPr>
            <w:tcW w:w="992" w:type="dxa"/>
          </w:tcPr>
          <w:p w:rsidR="00E766B0" w:rsidRPr="00954DDB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385</w:t>
            </w:r>
          </w:p>
        </w:tc>
        <w:tc>
          <w:tcPr>
            <w:tcW w:w="992" w:type="dxa"/>
          </w:tcPr>
          <w:p w:rsidR="00E766B0" w:rsidRPr="00954DDB" w:rsidRDefault="00D12D41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31230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E766B0" w:rsidRPr="00954DDB" w:rsidRDefault="00314B0C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D12D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90394D" w:rsidRPr="008006A4" w:rsidTr="008264BA">
        <w:tc>
          <w:tcPr>
            <w:tcW w:w="675" w:type="dxa"/>
          </w:tcPr>
          <w:p w:rsidR="0090394D" w:rsidRPr="00954DDB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90394D" w:rsidRPr="00954DDB" w:rsidRDefault="00312300" w:rsidP="005C5A9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Стенка боковая</w:t>
            </w:r>
            <w:r w:rsidR="00D12D41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правая</w:t>
            </w:r>
          </w:p>
        </w:tc>
        <w:tc>
          <w:tcPr>
            <w:tcW w:w="851" w:type="dxa"/>
          </w:tcPr>
          <w:p w:rsidR="0090394D" w:rsidRPr="00954DDB" w:rsidRDefault="00603AEF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745</w:t>
            </w:r>
          </w:p>
        </w:tc>
        <w:tc>
          <w:tcPr>
            <w:tcW w:w="992" w:type="dxa"/>
          </w:tcPr>
          <w:p w:rsidR="0090394D" w:rsidRPr="00954DDB" w:rsidRDefault="00603AEF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360</w:t>
            </w:r>
          </w:p>
        </w:tc>
        <w:tc>
          <w:tcPr>
            <w:tcW w:w="992" w:type="dxa"/>
          </w:tcPr>
          <w:p w:rsidR="0090394D" w:rsidRPr="00954DDB" w:rsidRDefault="00D12D41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312300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314B0C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</w:t>
            </w:r>
            <w:r w:rsidR="00C9200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603AEF" w:rsidRPr="008006A4" w:rsidTr="008264BA">
        <w:tc>
          <w:tcPr>
            <w:tcW w:w="675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2410" w:type="dxa"/>
          </w:tcPr>
          <w:p w:rsidR="00603AEF" w:rsidRPr="00954DDB" w:rsidRDefault="00603AEF" w:rsidP="00603AEF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Стенка боковая левая</w:t>
            </w:r>
          </w:p>
        </w:tc>
        <w:tc>
          <w:tcPr>
            <w:tcW w:w="851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745</w:t>
            </w:r>
          </w:p>
        </w:tc>
        <w:tc>
          <w:tcPr>
            <w:tcW w:w="992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360</w:t>
            </w:r>
          </w:p>
        </w:tc>
        <w:tc>
          <w:tcPr>
            <w:tcW w:w="992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603AEF" w:rsidRPr="00954DDB" w:rsidRDefault="004305C6" w:rsidP="00603A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</w:t>
            </w:r>
            <w:r w:rsidR="00603A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603AEF" w:rsidRPr="008006A4" w:rsidTr="008264BA">
        <w:tc>
          <w:tcPr>
            <w:tcW w:w="675" w:type="dxa"/>
          </w:tcPr>
          <w:p w:rsidR="00603AEF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</w:p>
        </w:tc>
        <w:tc>
          <w:tcPr>
            <w:tcW w:w="2410" w:type="dxa"/>
          </w:tcPr>
          <w:p w:rsidR="00603AEF" w:rsidRDefault="00603AEF" w:rsidP="00603AEF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Стенка средняя</w:t>
            </w:r>
          </w:p>
        </w:tc>
        <w:tc>
          <w:tcPr>
            <w:tcW w:w="851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745</w:t>
            </w:r>
          </w:p>
        </w:tc>
        <w:tc>
          <w:tcPr>
            <w:tcW w:w="992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360</w:t>
            </w:r>
          </w:p>
        </w:tc>
        <w:tc>
          <w:tcPr>
            <w:tcW w:w="992" w:type="dxa"/>
          </w:tcPr>
          <w:p w:rsidR="00603AEF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603AEF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603AEF" w:rsidRDefault="004305C6" w:rsidP="00603A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</w:t>
            </w:r>
            <w:r w:rsidR="00603A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312300" w:rsidRPr="008006A4" w:rsidTr="008264BA">
        <w:tc>
          <w:tcPr>
            <w:tcW w:w="675" w:type="dxa"/>
          </w:tcPr>
          <w:p w:rsidR="00312300" w:rsidRPr="00954DDB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2410" w:type="dxa"/>
          </w:tcPr>
          <w:p w:rsidR="00312300" w:rsidRPr="00954DDB" w:rsidRDefault="00D12D41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Дно</w:t>
            </w:r>
          </w:p>
        </w:tc>
        <w:tc>
          <w:tcPr>
            <w:tcW w:w="851" w:type="dxa"/>
          </w:tcPr>
          <w:p w:rsidR="00312300" w:rsidRPr="00954DDB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800</w:t>
            </w:r>
          </w:p>
        </w:tc>
        <w:tc>
          <w:tcPr>
            <w:tcW w:w="992" w:type="dxa"/>
          </w:tcPr>
          <w:p w:rsidR="00312300" w:rsidRPr="00954DDB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360</w:t>
            </w:r>
          </w:p>
        </w:tc>
        <w:tc>
          <w:tcPr>
            <w:tcW w:w="992" w:type="dxa"/>
          </w:tcPr>
          <w:p w:rsidR="00312300" w:rsidRPr="00954DDB" w:rsidRDefault="0031230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312300" w:rsidRPr="00954DDB" w:rsidRDefault="0031230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312300" w:rsidRPr="00954DDB" w:rsidRDefault="004305C6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C9200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8264BA" w:rsidRPr="008006A4" w:rsidTr="008264BA">
        <w:tc>
          <w:tcPr>
            <w:tcW w:w="675" w:type="dxa"/>
          </w:tcPr>
          <w:p w:rsidR="008264BA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11</w:t>
            </w:r>
          </w:p>
        </w:tc>
        <w:tc>
          <w:tcPr>
            <w:tcW w:w="2410" w:type="dxa"/>
          </w:tcPr>
          <w:p w:rsidR="008264BA" w:rsidRPr="00202FD6" w:rsidRDefault="008264BA" w:rsidP="00B33863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Стенка задняя</w:t>
            </w:r>
          </w:p>
        </w:tc>
        <w:tc>
          <w:tcPr>
            <w:tcW w:w="851" w:type="dxa"/>
          </w:tcPr>
          <w:p w:rsidR="008264BA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775</w:t>
            </w:r>
          </w:p>
        </w:tc>
        <w:tc>
          <w:tcPr>
            <w:tcW w:w="992" w:type="dxa"/>
          </w:tcPr>
          <w:p w:rsidR="008264BA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398</w:t>
            </w:r>
          </w:p>
        </w:tc>
        <w:tc>
          <w:tcPr>
            <w:tcW w:w="992" w:type="dxa"/>
          </w:tcPr>
          <w:p w:rsidR="008264BA" w:rsidRDefault="008264BA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3,2</w:t>
            </w:r>
          </w:p>
        </w:tc>
        <w:tc>
          <w:tcPr>
            <w:tcW w:w="851" w:type="dxa"/>
          </w:tcPr>
          <w:p w:rsidR="008264BA" w:rsidRDefault="008264BA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8264BA" w:rsidRDefault="007E1A2F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8264B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312300" w:rsidRPr="008006A4" w:rsidTr="008264BA">
        <w:tc>
          <w:tcPr>
            <w:tcW w:w="675" w:type="dxa"/>
          </w:tcPr>
          <w:p w:rsidR="00312300" w:rsidRPr="00954DDB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312300" w:rsidRPr="00202FD6" w:rsidRDefault="00312300" w:rsidP="00B33863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</w:pPr>
            <w:r w:rsidRPr="00202FD6"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>Стенка ящика левая</w:t>
            </w:r>
          </w:p>
        </w:tc>
        <w:tc>
          <w:tcPr>
            <w:tcW w:w="851" w:type="dxa"/>
          </w:tcPr>
          <w:p w:rsidR="00312300" w:rsidRPr="00954DDB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350</w:t>
            </w:r>
          </w:p>
        </w:tc>
        <w:tc>
          <w:tcPr>
            <w:tcW w:w="992" w:type="dxa"/>
          </w:tcPr>
          <w:p w:rsidR="00312300" w:rsidRPr="00954DDB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150</w:t>
            </w:r>
          </w:p>
        </w:tc>
        <w:tc>
          <w:tcPr>
            <w:tcW w:w="992" w:type="dxa"/>
          </w:tcPr>
          <w:p w:rsidR="00312300" w:rsidRPr="00954DDB" w:rsidRDefault="00312300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312300" w:rsidRPr="00954DDB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</w:t>
            </w:r>
          </w:p>
        </w:tc>
        <w:tc>
          <w:tcPr>
            <w:tcW w:w="852" w:type="dxa"/>
          </w:tcPr>
          <w:p w:rsidR="00312300" w:rsidRPr="00954DDB" w:rsidRDefault="004305C6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C9200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603AEF" w:rsidRPr="008006A4" w:rsidTr="008264BA">
        <w:tc>
          <w:tcPr>
            <w:tcW w:w="675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603AEF" w:rsidRPr="00202FD6" w:rsidRDefault="00603AEF" w:rsidP="00603AEF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</w:pPr>
            <w:r w:rsidRPr="00202FD6"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>Стенка ящика правая</w:t>
            </w:r>
          </w:p>
        </w:tc>
        <w:tc>
          <w:tcPr>
            <w:tcW w:w="851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350</w:t>
            </w:r>
          </w:p>
        </w:tc>
        <w:tc>
          <w:tcPr>
            <w:tcW w:w="992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150</w:t>
            </w:r>
          </w:p>
        </w:tc>
        <w:tc>
          <w:tcPr>
            <w:tcW w:w="992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</w:t>
            </w:r>
          </w:p>
        </w:tc>
        <w:tc>
          <w:tcPr>
            <w:tcW w:w="852" w:type="dxa"/>
          </w:tcPr>
          <w:p w:rsidR="00603AEF" w:rsidRPr="00954DDB" w:rsidRDefault="004305C6" w:rsidP="00603A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603A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312300" w:rsidRPr="008006A4" w:rsidTr="008264BA">
        <w:tc>
          <w:tcPr>
            <w:tcW w:w="675" w:type="dxa"/>
          </w:tcPr>
          <w:p w:rsidR="00312300" w:rsidRPr="00954DDB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312300" w:rsidRPr="00202FD6" w:rsidRDefault="00312300" w:rsidP="00B33863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</w:pPr>
            <w:r w:rsidRPr="00202FD6"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 xml:space="preserve">Стенка ящика задняя </w:t>
            </w:r>
          </w:p>
        </w:tc>
        <w:tc>
          <w:tcPr>
            <w:tcW w:w="851" w:type="dxa"/>
          </w:tcPr>
          <w:p w:rsidR="00312300" w:rsidRPr="00954DDB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318</w:t>
            </w:r>
          </w:p>
        </w:tc>
        <w:tc>
          <w:tcPr>
            <w:tcW w:w="992" w:type="dxa"/>
          </w:tcPr>
          <w:p w:rsidR="00312300" w:rsidRPr="00954DDB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150</w:t>
            </w:r>
          </w:p>
        </w:tc>
        <w:tc>
          <w:tcPr>
            <w:tcW w:w="992" w:type="dxa"/>
          </w:tcPr>
          <w:p w:rsidR="00312300" w:rsidRPr="00954DDB" w:rsidRDefault="00312300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312300" w:rsidRPr="00954DDB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</w:t>
            </w:r>
          </w:p>
        </w:tc>
        <w:tc>
          <w:tcPr>
            <w:tcW w:w="852" w:type="dxa"/>
          </w:tcPr>
          <w:p w:rsidR="00312300" w:rsidRPr="00954DDB" w:rsidRDefault="00C9200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</w:t>
            </w:r>
            <w:r w:rsidR="004305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п.-2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312300" w:rsidRPr="008006A4" w:rsidTr="008264BA">
        <w:tc>
          <w:tcPr>
            <w:tcW w:w="675" w:type="dxa"/>
          </w:tcPr>
          <w:p w:rsidR="00312300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312300" w:rsidRPr="00202FD6" w:rsidRDefault="00312300" w:rsidP="00B33863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</w:pPr>
            <w:r w:rsidRPr="00202FD6"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>Фасад ящика</w:t>
            </w:r>
            <w:r w:rsidR="00603AEF"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 xml:space="preserve"> левый</w:t>
            </w:r>
          </w:p>
        </w:tc>
        <w:tc>
          <w:tcPr>
            <w:tcW w:w="851" w:type="dxa"/>
          </w:tcPr>
          <w:p w:rsidR="00312300" w:rsidRPr="00954DDB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396</w:t>
            </w:r>
          </w:p>
        </w:tc>
        <w:tc>
          <w:tcPr>
            <w:tcW w:w="992" w:type="dxa"/>
          </w:tcPr>
          <w:p w:rsidR="00312300" w:rsidRPr="00954DDB" w:rsidRDefault="00603AEF" w:rsidP="0031230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250</w:t>
            </w:r>
          </w:p>
        </w:tc>
        <w:tc>
          <w:tcPr>
            <w:tcW w:w="992" w:type="dxa"/>
          </w:tcPr>
          <w:p w:rsidR="00312300" w:rsidRPr="00954DDB" w:rsidRDefault="00312300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312300" w:rsidRPr="00954DDB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852" w:type="dxa"/>
          </w:tcPr>
          <w:p w:rsidR="00312300" w:rsidRPr="00954DDB" w:rsidRDefault="004305C6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C9200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603AEF" w:rsidRPr="008006A4" w:rsidTr="008264BA">
        <w:tc>
          <w:tcPr>
            <w:tcW w:w="675" w:type="dxa"/>
          </w:tcPr>
          <w:p w:rsidR="00603AEF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10</w:t>
            </w:r>
          </w:p>
        </w:tc>
        <w:tc>
          <w:tcPr>
            <w:tcW w:w="2410" w:type="dxa"/>
          </w:tcPr>
          <w:p w:rsidR="00603AEF" w:rsidRPr="00202FD6" w:rsidRDefault="00603AEF" w:rsidP="00603AEF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</w:pPr>
            <w:r w:rsidRPr="00202FD6"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>Фасад ящика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>правый</w:t>
            </w:r>
          </w:p>
        </w:tc>
        <w:tc>
          <w:tcPr>
            <w:tcW w:w="851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396</w:t>
            </w:r>
          </w:p>
        </w:tc>
        <w:tc>
          <w:tcPr>
            <w:tcW w:w="992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250</w:t>
            </w:r>
          </w:p>
        </w:tc>
        <w:tc>
          <w:tcPr>
            <w:tcW w:w="992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603AEF" w:rsidRPr="00954DDB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852" w:type="dxa"/>
          </w:tcPr>
          <w:p w:rsidR="00603AEF" w:rsidRDefault="00603AEF" w:rsidP="00603A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2п.</w:t>
            </w:r>
          </w:p>
        </w:tc>
      </w:tr>
      <w:tr w:rsidR="00312300" w:rsidRPr="008006A4" w:rsidTr="008264BA">
        <w:tc>
          <w:tcPr>
            <w:tcW w:w="675" w:type="dxa"/>
          </w:tcPr>
          <w:p w:rsidR="00312300" w:rsidRDefault="00603A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</w:t>
            </w:r>
          </w:p>
        </w:tc>
        <w:tc>
          <w:tcPr>
            <w:tcW w:w="2410" w:type="dxa"/>
          </w:tcPr>
          <w:p w:rsidR="00312300" w:rsidRPr="00202FD6" w:rsidRDefault="00312300" w:rsidP="00B33863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>Дно ящика</w:t>
            </w:r>
          </w:p>
        </w:tc>
        <w:tc>
          <w:tcPr>
            <w:tcW w:w="851" w:type="dxa"/>
          </w:tcPr>
          <w:p w:rsidR="00312300" w:rsidRPr="00954DDB" w:rsidRDefault="00603AEF" w:rsidP="00CD6E4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355</w:t>
            </w:r>
          </w:p>
        </w:tc>
        <w:tc>
          <w:tcPr>
            <w:tcW w:w="992" w:type="dxa"/>
          </w:tcPr>
          <w:p w:rsidR="00312300" w:rsidRPr="00954DDB" w:rsidRDefault="00603AEF" w:rsidP="00CD6E4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348</w:t>
            </w:r>
          </w:p>
        </w:tc>
        <w:tc>
          <w:tcPr>
            <w:tcW w:w="992" w:type="dxa"/>
          </w:tcPr>
          <w:p w:rsidR="00312300" w:rsidRPr="00954DDB" w:rsidRDefault="00312300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3,2</w:t>
            </w:r>
          </w:p>
        </w:tc>
        <w:tc>
          <w:tcPr>
            <w:tcW w:w="851" w:type="dxa"/>
          </w:tcPr>
          <w:p w:rsidR="00312300" w:rsidRPr="00954DDB" w:rsidRDefault="00603AEF" w:rsidP="00B3386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</w:t>
            </w:r>
          </w:p>
        </w:tc>
        <w:tc>
          <w:tcPr>
            <w:tcW w:w="852" w:type="dxa"/>
          </w:tcPr>
          <w:p w:rsidR="00312300" w:rsidRPr="00954DDB" w:rsidRDefault="004305C6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</w:t>
            </w:r>
            <w:r w:rsidR="00C9200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п.</w:t>
            </w:r>
          </w:p>
        </w:tc>
      </w:tr>
      <w:tr w:rsidR="00312300" w:rsidRPr="008006A4" w:rsidTr="008264BA">
        <w:tc>
          <w:tcPr>
            <w:tcW w:w="675" w:type="dxa"/>
          </w:tcPr>
          <w:p w:rsidR="00312300" w:rsidRPr="00954DDB" w:rsidRDefault="0031230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6948" w:type="dxa"/>
            <w:gridSpan w:val="6"/>
          </w:tcPr>
          <w:p w:rsidR="00312300" w:rsidRPr="00960A6D" w:rsidRDefault="00312300" w:rsidP="00EF6A9A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202FD6">
              <w:rPr>
                <w:rFonts w:ascii="Times New Roman" w:hAnsi="Times New Roman" w:cs="Times New Roman"/>
                <w:bCs/>
                <w:iCs/>
                <w:sz w:val="18"/>
                <w:szCs w:val="16"/>
              </w:rPr>
              <w:t>Комплект фурнитуры</w:t>
            </w:r>
          </w:p>
        </w:tc>
      </w:tr>
      <w:tr w:rsidR="00312300" w:rsidRPr="008006A4" w:rsidTr="008264BA">
        <w:tc>
          <w:tcPr>
            <w:tcW w:w="675" w:type="dxa"/>
          </w:tcPr>
          <w:p w:rsidR="00312300" w:rsidRPr="00954DDB" w:rsidRDefault="0031230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6948" w:type="dxa"/>
            <w:gridSpan w:val="6"/>
          </w:tcPr>
          <w:p w:rsidR="00312300" w:rsidRPr="00954DDB" w:rsidRDefault="00312300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C73C1D" w:rsidRPr="00C92000" w:rsidRDefault="00D12D41" w:rsidP="006614FE">
      <w:pPr>
        <w:spacing w:after="0"/>
        <w:rPr>
          <w:rFonts w:ascii="Times New Roman" w:hAnsi="Times New Roman" w:cs="Times New Roman"/>
          <w:sz w:val="36"/>
        </w:rPr>
      </w:pPr>
      <w:r w:rsidRPr="00C92000">
        <w:rPr>
          <w:rFonts w:ascii="Times New Roman" w:hAnsi="Times New Roman" w:cs="Times New Roman"/>
          <w:b/>
        </w:rPr>
        <w:t xml:space="preserve">Изделие упаковывается в </w:t>
      </w:r>
      <w:r w:rsidR="00DD5945">
        <w:rPr>
          <w:rFonts w:ascii="Times New Roman" w:hAnsi="Times New Roman" w:cs="Times New Roman"/>
          <w:b/>
        </w:rPr>
        <w:t>2</w:t>
      </w:r>
      <w:r w:rsidRPr="00C92000">
        <w:rPr>
          <w:rFonts w:ascii="Times New Roman" w:hAnsi="Times New Roman" w:cs="Times New Roman"/>
          <w:b/>
        </w:rPr>
        <w:t xml:space="preserve"> пакет</w:t>
      </w:r>
      <w:r w:rsidR="00DD5945">
        <w:rPr>
          <w:rFonts w:ascii="Times New Roman" w:hAnsi="Times New Roman" w:cs="Times New Roman"/>
          <w:b/>
        </w:rPr>
        <w:t>а</w:t>
      </w:r>
      <w:r w:rsidRPr="00C92000">
        <w:rPr>
          <w:rFonts w:ascii="Times New Roman" w:hAnsi="Times New Roman" w:cs="Times New Roman"/>
        </w:rPr>
        <w:t>.</w:t>
      </w:r>
    </w:p>
    <w:sectPr w:rsidR="00C73C1D" w:rsidRPr="00C92000" w:rsidSect="005E2443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30B00436"/>
    <w:multiLevelType w:val="hybridMultilevel"/>
    <w:tmpl w:val="935A73D6"/>
    <w:lvl w:ilvl="0" w:tplc="BAFCE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C1D"/>
    <w:rsid w:val="00002293"/>
    <w:rsid w:val="00027F61"/>
    <w:rsid w:val="00032469"/>
    <w:rsid w:val="0003330A"/>
    <w:rsid w:val="00036859"/>
    <w:rsid w:val="00050CEF"/>
    <w:rsid w:val="000749E9"/>
    <w:rsid w:val="000962D6"/>
    <w:rsid w:val="000A6384"/>
    <w:rsid w:val="000B7DBE"/>
    <w:rsid w:val="000D28A3"/>
    <w:rsid w:val="000E0E03"/>
    <w:rsid w:val="000E2A66"/>
    <w:rsid w:val="000E491F"/>
    <w:rsid w:val="00105906"/>
    <w:rsid w:val="00113B0E"/>
    <w:rsid w:val="00125C73"/>
    <w:rsid w:val="00126860"/>
    <w:rsid w:val="00131888"/>
    <w:rsid w:val="00137942"/>
    <w:rsid w:val="00154DF0"/>
    <w:rsid w:val="00160E10"/>
    <w:rsid w:val="00173638"/>
    <w:rsid w:val="0018786E"/>
    <w:rsid w:val="001A6044"/>
    <w:rsid w:val="001A7B13"/>
    <w:rsid w:val="001E4BEE"/>
    <w:rsid w:val="00202FD6"/>
    <w:rsid w:val="00212037"/>
    <w:rsid w:val="00217FB3"/>
    <w:rsid w:val="00225A6C"/>
    <w:rsid w:val="00266305"/>
    <w:rsid w:val="00281326"/>
    <w:rsid w:val="002D0C2B"/>
    <w:rsid w:val="002D298E"/>
    <w:rsid w:val="002F46C6"/>
    <w:rsid w:val="00312300"/>
    <w:rsid w:val="00314B0C"/>
    <w:rsid w:val="0031726B"/>
    <w:rsid w:val="0033085F"/>
    <w:rsid w:val="0033244D"/>
    <w:rsid w:val="00342D4B"/>
    <w:rsid w:val="00362C5D"/>
    <w:rsid w:val="00372E2A"/>
    <w:rsid w:val="00396B8B"/>
    <w:rsid w:val="003B19AC"/>
    <w:rsid w:val="003B25E3"/>
    <w:rsid w:val="003D0529"/>
    <w:rsid w:val="003F101F"/>
    <w:rsid w:val="003F158D"/>
    <w:rsid w:val="003F73B7"/>
    <w:rsid w:val="00402514"/>
    <w:rsid w:val="004133DE"/>
    <w:rsid w:val="0042153D"/>
    <w:rsid w:val="0043005E"/>
    <w:rsid w:val="004305C6"/>
    <w:rsid w:val="00433E0A"/>
    <w:rsid w:val="004533BC"/>
    <w:rsid w:val="0045593B"/>
    <w:rsid w:val="0046158C"/>
    <w:rsid w:val="00461852"/>
    <w:rsid w:val="00464B31"/>
    <w:rsid w:val="00472115"/>
    <w:rsid w:val="004A57A5"/>
    <w:rsid w:val="004B7452"/>
    <w:rsid w:val="004C7AA9"/>
    <w:rsid w:val="004D326F"/>
    <w:rsid w:val="004E53D0"/>
    <w:rsid w:val="004E5B9B"/>
    <w:rsid w:val="0053091A"/>
    <w:rsid w:val="005374F5"/>
    <w:rsid w:val="005422DF"/>
    <w:rsid w:val="0054313D"/>
    <w:rsid w:val="00555AD8"/>
    <w:rsid w:val="00560355"/>
    <w:rsid w:val="00596EBA"/>
    <w:rsid w:val="005B664D"/>
    <w:rsid w:val="005B7220"/>
    <w:rsid w:val="005D0E54"/>
    <w:rsid w:val="005D1CF0"/>
    <w:rsid w:val="005E2443"/>
    <w:rsid w:val="005E4F9E"/>
    <w:rsid w:val="00603AEF"/>
    <w:rsid w:val="00621787"/>
    <w:rsid w:val="00623E9C"/>
    <w:rsid w:val="0063196A"/>
    <w:rsid w:val="006359C1"/>
    <w:rsid w:val="00644D53"/>
    <w:rsid w:val="00651547"/>
    <w:rsid w:val="00652E55"/>
    <w:rsid w:val="00655E31"/>
    <w:rsid w:val="006572DE"/>
    <w:rsid w:val="00657D88"/>
    <w:rsid w:val="006614FE"/>
    <w:rsid w:val="00667313"/>
    <w:rsid w:val="006806D2"/>
    <w:rsid w:val="006817EF"/>
    <w:rsid w:val="00695207"/>
    <w:rsid w:val="006A077B"/>
    <w:rsid w:val="006C6933"/>
    <w:rsid w:val="006F0285"/>
    <w:rsid w:val="00716AD7"/>
    <w:rsid w:val="007212EC"/>
    <w:rsid w:val="0074523E"/>
    <w:rsid w:val="00746EF3"/>
    <w:rsid w:val="00750D35"/>
    <w:rsid w:val="00785692"/>
    <w:rsid w:val="007B76E9"/>
    <w:rsid w:val="007C6D4A"/>
    <w:rsid w:val="007D249D"/>
    <w:rsid w:val="007E1A2F"/>
    <w:rsid w:val="007F75FF"/>
    <w:rsid w:val="0082236A"/>
    <w:rsid w:val="008264BA"/>
    <w:rsid w:val="00826FE7"/>
    <w:rsid w:val="00872014"/>
    <w:rsid w:val="008901EC"/>
    <w:rsid w:val="00893B4A"/>
    <w:rsid w:val="008A5381"/>
    <w:rsid w:val="008B42CF"/>
    <w:rsid w:val="008E6D9C"/>
    <w:rsid w:val="008E7071"/>
    <w:rsid w:val="008F7DB4"/>
    <w:rsid w:val="0090394D"/>
    <w:rsid w:val="009069DA"/>
    <w:rsid w:val="00910A5E"/>
    <w:rsid w:val="00910DC1"/>
    <w:rsid w:val="00954DDB"/>
    <w:rsid w:val="00990D85"/>
    <w:rsid w:val="009A5178"/>
    <w:rsid w:val="009E0B89"/>
    <w:rsid w:val="009E6F04"/>
    <w:rsid w:val="00A13183"/>
    <w:rsid w:val="00A132D3"/>
    <w:rsid w:val="00A30A07"/>
    <w:rsid w:val="00A45450"/>
    <w:rsid w:val="00A527AA"/>
    <w:rsid w:val="00A834B4"/>
    <w:rsid w:val="00A87A7E"/>
    <w:rsid w:val="00AA0505"/>
    <w:rsid w:val="00AA5BF8"/>
    <w:rsid w:val="00AE246E"/>
    <w:rsid w:val="00AE6D9A"/>
    <w:rsid w:val="00B15352"/>
    <w:rsid w:val="00B33885"/>
    <w:rsid w:val="00B4006D"/>
    <w:rsid w:val="00B43758"/>
    <w:rsid w:val="00B970DC"/>
    <w:rsid w:val="00BA0A8B"/>
    <w:rsid w:val="00BA6705"/>
    <w:rsid w:val="00BB17D0"/>
    <w:rsid w:val="00BD64FC"/>
    <w:rsid w:val="00BE6034"/>
    <w:rsid w:val="00BF375E"/>
    <w:rsid w:val="00BF4310"/>
    <w:rsid w:val="00C0197D"/>
    <w:rsid w:val="00C02F5B"/>
    <w:rsid w:val="00C31693"/>
    <w:rsid w:val="00C32DF1"/>
    <w:rsid w:val="00C33519"/>
    <w:rsid w:val="00C4654B"/>
    <w:rsid w:val="00C64EB5"/>
    <w:rsid w:val="00C70F3C"/>
    <w:rsid w:val="00C73C1D"/>
    <w:rsid w:val="00C92000"/>
    <w:rsid w:val="00CA0540"/>
    <w:rsid w:val="00CA6A21"/>
    <w:rsid w:val="00CD203E"/>
    <w:rsid w:val="00CD6E42"/>
    <w:rsid w:val="00CF43E7"/>
    <w:rsid w:val="00D12D41"/>
    <w:rsid w:val="00D172E1"/>
    <w:rsid w:val="00D207F1"/>
    <w:rsid w:val="00D31205"/>
    <w:rsid w:val="00D32510"/>
    <w:rsid w:val="00D33969"/>
    <w:rsid w:val="00D46329"/>
    <w:rsid w:val="00D51549"/>
    <w:rsid w:val="00D71FD6"/>
    <w:rsid w:val="00D74C34"/>
    <w:rsid w:val="00DA0504"/>
    <w:rsid w:val="00DD5945"/>
    <w:rsid w:val="00DF2314"/>
    <w:rsid w:val="00E028C4"/>
    <w:rsid w:val="00E20D8F"/>
    <w:rsid w:val="00E24106"/>
    <w:rsid w:val="00E36700"/>
    <w:rsid w:val="00E427DE"/>
    <w:rsid w:val="00E67573"/>
    <w:rsid w:val="00E7042E"/>
    <w:rsid w:val="00E71BBE"/>
    <w:rsid w:val="00E724A4"/>
    <w:rsid w:val="00E75671"/>
    <w:rsid w:val="00E766B0"/>
    <w:rsid w:val="00E85597"/>
    <w:rsid w:val="00E87392"/>
    <w:rsid w:val="00E91485"/>
    <w:rsid w:val="00E96CC3"/>
    <w:rsid w:val="00EA17F9"/>
    <w:rsid w:val="00EB4AE4"/>
    <w:rsid w:val="00EC31A9"/>
    <w:rsid w:val="00EC39FE"/>
    <w:rsid w:val="00EC46E3"/>
    <w:rsid w:val="00EF7D2C"/>
    <w:rsid w:val="00F04D2D"/>
    <w:rsid w:val="00F12B8A"/>
    <w:rsid w:val="00F23542"/>
    <w:rsid w:val="00F5579E"/>
    <w:rsid w:val="00F63582"/>
    <w:rsid w:val="00F82AC6"/>
    <w:rsid w:val="00F83232"/>
    <w:rsid w:val="00F96192"/>
    <w:rsid w:val="00FA00A4"/>
    <w:rsid w:val="00FB11CA"/>
    <w:rsid w:val="00FC0D32"/>
    <w:rsid w:val="00FD1CAF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7DAE"/>
  <w15:docId w15:val="{5A19CF71-52BC-441C-9D03-380274B3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  <w:style w:type="paragraph" w:customStyle="1" w:styleId="a8">
    <w:basedOn w:val="a"/>
    <w:next w:val="a9"/>
    <w:qFormat/>
    <w:rsid w:val="00652E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9">
    <w:name w:val="Title"/>
    <w:basedOn w:val="a"/>
    <w:next w:val="a"/>
    <w:link w:val="aa"/>
    <w:uiPriority w:val="10"/>
    <w:qFormat/>
    <w:rsid w:val="00652E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652E5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oleObject" Target="embeddings/oleObject6.bin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10" Type="http://schemas.openxmlformats.org/officeDocument/2006/relationships/oleObject" Target="embeddings/oleObject2.bin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BFF12-5F05-4F17-94B0-1B222FD7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103</cp:revision>
  <cp:lastPrinted>2023-03-24T08:02:00Z</cp:lastPrinted>
  <dcterms:created xsi:type="dcterms:W3CDTF">2011-05-25T10:43:00Z</dcterms:created>
  <dcterms:modified xsi:type="dcterms:W3CDTF">2026-02-10T10:54:00Z</dcterms:modified>
</cp:coreProperties>
</file>