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1D" w:rsidRPr="00C73C1D" w:rsidRDefault="00C73C1D" w:rsidP="00C73C1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1D">
        <w:rPr>
          <w:rFonts w:ascii="Times New Roman" w:hAnsi="Times New Roman" w:cs="Times New Roman"/>
          <w:b/>
          <w:i/>
          <w:sz w:val="28"/>
          <w:szCs w:val="28"/>
        </w:rPr>
        <w:t>Комплектность метизов, фурнитуры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1"/>
        <w:gridCol w:w="2250"/>
        <w:gridCol w:w="703"/>
        <w:gridCol w:w="2532"/>
      </w:tblGrid>
      <w:tr w:rsidR="00B64A09" w:rsidTr="00B64A09">
        <w:trPr>
          <w:trHeight w:val="460"/>
        </w:trPr>
        <w:tc>
          <w:tcPr>
            <w:tcW w:w="421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3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Внешний вид</w:t>
            </w:r>
          </w:p>
        </w:tc>
      </w:tr>
      <w:tr w:rsidR="00B64A09" w:rsidTr="00B64A09">
        <w:trPr>
          <w:trHeight w:val="559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  <w:vAlign w:val="center"/>
          </w:tcPr>
          <w:p w:rsidR="00887B3B" w:rsidRDefault="00887B3B" w:rsidP="00A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Опора </w:t>
            </w:r>
            <w:r w:rsidR="004E18CF">
              <w:rPr>
                <w:rFonts w:ascii="Times New Roman" w:hAnsi="Times New Roman" w:cs="Times New Roman"/>
                <w:sz w:val="20"/>
                <w:szCs w:val="20"/>
              </w:rPr>
              <w:t>колесная</w:t>
            </w:r>
          </w:p>
        </w:tc>
        <w:tc>
          <w:tcPr>
            <w:tcW w:w="703" w:type="dxa"/>
            <w:vAlign w:val="center"/>
          </w:tcPr>
          <w:p w:rsidR="00887B3B" w:rsidRPr="00C73C1D" w:rsidRDefault="0014218F" w:rsidP="00A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2" w:type="dxa"/>
            <w:vAlign w:val="center"/>
          </w:tcPr>
          <w:p w:rsidR="00887B3B" w:rsidRDefault="00B64A09" w:rsidP="00A55C2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4325" cy="3143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A09" w:rsidTr="00B64A09">
        <w:trPr>
          <w:trHeight w:val="423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A3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Шкант</w:t>
            </w:r>
          </w:p>
        </w:tc>
        <w:tc>
          <w:tcPr>
            <w:tcW w:w="703" w:type="dxa"/>
            <w:vAlign w:val="center"/>
          </w:tcPr>
          <w:p w:rsidR="00887B3B" w:rsidRPr="00C73C1D" w:rsidRDefault="0014218F" w:rsidP="00A36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A362B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object w:dxaOrig="270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7pt" o:ole="">
                  <v:imagedata r:id="rId7" o:title=""/>
                </v:shape>
                <o:OLEObject Type="Embed" ProgID="PBrush" ShapeID="_x0000_i1025" DrawAspect="Content" ObjectID="_1742368963" r:id="rId8"/>
              </w:object>
            </w:r>
          </w:p>
        </w:tc>
      </w:tr>
      <w:tr w:rsidR="00B64A09" w:rsidTr="00B64A09">
        <w:trPr>
          <w:trHeight w:val="451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EC46E3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Стяжка эксцентриковая</w:t>
            </w:r>
          </w:p>
        </w:tc>
        <w:tc>
          <w:tcPr>
            <w:tcW w:w="703" w:type="dxa"/>
            <w:vAlign w:val="center"/>
          </w:tcPr>
          <w:p w:rsidR="00887B3B" w:rsidRDefault="009440C8" w:rsidP="00A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A55C2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object w:dxaOrig="4785" w:dyaOrig="3735">
                <v:shape id="_x0000_i1026" type="#_x0000_t75" style="width:50.25pt;height:33pt" o:ole="">
                  <v:imagedata r:id="rId9" o:title=""/>
                </v:shape>
                <o:OLEObject Type="Embed" ProgID="PBrush" ShapeID="_x0000_i1026" DrawAspect="Content" ObjectID="_1742368964" r:id="rId10"/>
              </w:object>
            </w:r>
          </w:p>
        </w:tc>
      </w:tr>
      <w:tr w:rsidR="00B64A09" w:rsidTr="00B64A09">
        <w:trPr>
          <w:trHeight w:val="542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Стяжка М7*50</w:t>
            </w:r>
          </w:p>
        </w:tc>
        <w:tc>
          <w:tcPr>
            <w:tcW w:w="703" w:type="dxa"/>
            <w:vAlign w:val="center"/>
          </w:tcPr>
          <w:p w:rsidR="00887B3B" w:rsidRPr="00C73C1D" w:rsidRDefault="0014218F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3060" w:dyaOrig="1800">
                <v:shape id="_x0000_i1027" type="#_x0000_t75" style="width:58.5pt;height:27.75pt" o:ole="">
                  <v:imagedata r:id="rId11" o:title=""/>
                </v:shape>
                <o:OLEObject Type="Embed" ProgID="PBrush" ShapeID="_x0000_i1027" DrawAspect="Content" ObjectID="_1742368965" r:id="rId12"/>
              </w:object>
            </w:r>
          </w:p>
        </w:tc>
      </w:tr>
      <w:tr w:rsidR="00B64A09" w:rsidTr="00B64A09">
        <w:trPr>
          <w:trHeight w:val="528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Ключ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комфирмат</w:t>
            </w:r>
            <w:proofErr w:type="spellEnd"/>
          </w:p>
        </w:tc>
        <w:tc>
          <w:tcPr>
            <w:tcW w:w="703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D172E1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2205" w:dyaOrig="2160">
                <v:shape id="_x0000_i1028" type="#_x0000_t75" style="width:42pt;height:27pt" o:ole="">
                  <v:imagedata r:id="rId13" o:title=""/>
                </v:shape>
                <o:OLEObject Type="Embed" ProgID="PBrush" ShapeID="_x0000_i1028" DrawAspect="Content" ObjectID="_1742368966" r:id="rId14"/>
              </w:object>
            </w:r>
          </w:p>
        </w:tc>
      </w:tr>
      <w:tr w:rsidR="00B64A09" w:rsidTr="00B64A09">
        <w:trPr>
          <w:trHeight w:val="425"/>
        </w:trPr>
        <w:tc>
          <w:tcPr>
            <w:tcW w:w="421" w:type="dxa"/>
            <w:vAlign w:val="center"/>
          </w:tcPr>
          <w:p w:rsidR="004E18CF" w:rsidRDefault="00771D3E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vAlign w:val="center"/>
          </w:tcPr>
          <w:p w:rsidR="004E18CF" w:rsidRDefault="004E18CF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Шуруп 4х16</w:t>
            </w:r>
          </w:p>
        </w:tc>
        <w:tc>
          <w:tcPr>
            <w:tcW w:w="703" w:type="dxa"/>
            <w:vAlign w:val="center"/>
          </w:tcPr>
          <w:p w:rsidR="004E18CF" w:rsidRDefault="0014218F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32" w:type="dxa"/>
            <w:vAlign w:val="center"/>
          </w:tcPr>
          <w:p w:rsidR="004E18CF" w:rsidRDefault="004E18CF" w:rsidP="00D172E1">
            <w:pPr>
              <w:framePr w:hSpace="180" w:wrap="around" w:vAnchor="text" w:hAnchor="margin" w:x="288" w:y="547"/>
              <w:suppressOverlap/>
              <w:jc w:val="center"/>
            </w:pPr>
            <w:r w:rsidRPr="00E4640C">
              <w:rPr>
                <w:b/>
                <w:bCs/>
                <w:i/>
                <w:iCs/>
                <w:sz w:val="28"/>
              </w:rPr>
              <w:object w:dxaOrig="2730" w:dyaOrig="1860">
                <v:shape id="_x0000_i1029" type="#_x0000_t75" style="width:49.5pt;height:22.5pt" o:ole="">
                  <v:imagedata r:id="rId15" o:title=""/>
                </v:shape>
                <o:OLEObject Type="Embed" ProgID="PBrush" ShapeID="_x0000_i1029" DrawAspect="Content" ObjectID="_1742368967" r:id="rId16"/>
              </w:object>
            </w:r>
          </w:p>
        </w:tc>
      </w:tr>
      <w:tr w:rsidR="00B64A09" w:rsidTr="00B64A09">
        <w:trPr>
          <w:trHeight w:val="484"/>
        </w:trPr>
        <w:tc>
          <w:tcPr>
            <w:tcW w:w="421" w:type="dxa"/>
            <w:vAlign w:val="center"/>
          </w:tcPr>
          <w:p w:rsidR="004E18CF" w:rsidRDefault="00771D3E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vAlign w:val="center"/>
          </w:tcPr>
          <w:p w:rsidR="004E18CF" w:rsidRPr="004E18CF" w:rsidRDefault="009440C8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Заглушка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самоклеющая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эксцент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стяжки</w:t>
            </w:r>
          </w:p>
        </w:tc>
        <w:tc>
          <w:tcPr>
            <w:tcW w:w="703" w:type="dxa"/>
            <w:vAlign w:val="center"/>
          </w:tcPr>
          <w:p w:rsidR="004E18CF" w:rsidRDefault="004E18CF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:rsidR="004E18CF" w:rsidRDefault="009440C8" w:rsidP="00D172E1">
            <w:pPr>
              <w:framePr w:hSpace="180" w:wrap="around" w:vAnchor="text" w:hAnchor="margin" w:x="288" w:y="547"/>
              <w:suppressOverlap/>
              <w:jc w:val="center"/>
            </w:pPr>
            <w:r>
              <w:rPr>
                <w:noProof/>
              </w:rPr>
              <w:drawing>
                <wp:inline distT="0" distB="0" distL="0" distR="0" wp14:anchorId="1BD9FAEB" wp14:editId="147BD893">
                  <wp:extent cx="323850" cy="323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81F" w:rsidRDefault="0043481F" w:rsidP="00C73C1D">
      <w:pPr>
        <w:spacing w:after="0"/>
        <w:rPr>
          <w:rFonts w:ascii="Times New Roman" w:hAnsi="Times New Roman" w:cs="Times New Roman"/>
        </w:rPr>
      </w:pPr>
    </w:p>
    <w:p w:rsidR="00720D5F" w:rsidRPr="00720D5F" w:rsidRDefault="00720D5F" w:rsidP="00720D5F">
      <w:pPr>
        <w:spacing w:after="0"/>
        <w:rPr>
          <w:rFonts w:ascii="Times New Roman" w:hAnsi="Times New Roman" w:cs="Times New Roman"/>
          <w:sz w:val="28"/>
        </w:rPr>
      </w:pPr>
      <w:r w:rsidRPr="00720D5F">
        <w:rPr>
          <w:rFonts w:ascii="Times New Roman" w:hAnsi="Times New Roman" w:cs="Times New Roman"/>
          <w:sz w:val="28"/>
        </w:rPr>
        <w:t xml:space="preserve">Дата упаковки изделия    </w:t>
      </w:r>
      <w:r w:rsidRPr="00720D5F">
        <w:rPr>
          <w:rFonts w:ascii="Times New Roman" w:hAnsi="Times New Roman" w:cs="Times New Roman"/>
          <w:sz w:val="28"/>
        </w:rPr>
        <w:fldChar w:fldCharType="begin"/>
      </w:r>
      <w:r w:rsidRPr="00720D5F">
        <w:rPr>
          <w:rFonts w:ascii="Times New Roman" w:hAnsi="Times New Roman" w:cs="Times New Roman"/>
          <w:sz w:val="28"/>
        </w:rPr>
        <w:instrText xml:space="preserve"> TIME \@ "dd.MM.yyyy" </w:instrText>
      </w:r>
      <w:r w:rsidRPr="00720D5F">
        <w:rPr>
          <w:rFonts w:ascii="Times New Roman" w:hAnsi="Times New Roman" w:cs="Times New Roman"/>
          <w:sz w:val="28"/>
        </w:rPr>
        <w:fldChar w:fldCharType="separate"/>
      </w:r>
      <w:r w:rsidR="00490D43">
        <w:rPr>
          <w:rFonts w:ascii="Times New Roman" w:hAnsi="Times New Roman" w:cs="Times New Roman"/>
          <w:noProof/>
          <w:sz w:val="28"/>
        </w:rPr>
        <w:t>07.04.2023</w:t>
      </w:r>
      <w:r w:rsidRPr="00720D5F">
        <w:rPr>
          <w:rFonts w:ascii="Times New Roman" w:hAnsi="Times New Roman" w:cs="Times New Roman"/>
          <w:sz w:val="28"/>
        </w:rPr>
        <w:fldChar w:fldCharType="end"/>
      </w:r>
    </w:p>
    <w:p w:rsidR="0043481F" w:rsidRDefault="0043481F" w:rsidP="00C73C1D">
      <w:pPr>
        <w:spacing w:after="0"/>
        <w:rPr>
          <w:rFonts w:ascii="Times New Roman" w:hAnsi="Times New Roman" w:cs="Times New Roman"/>
        </w:rPr>
      </w:pPr>
    </w:p>
    <w:p w:rsidR="003B731D" w:rsidRPr="003A5B16" w:rsidRDefault="003B731D" w:rsidP="003B731D">
      <w:pPr>
        <w:spacing w:after="0"/>
        <w:jc w:val="center"/>
        <w:rPr>
          <w:color w:val="000000"/>
          <w:u w:val="single"/>
        </w:rPr>
      </w:pPr>
      <w:r w:rsidRPr="003A5B16">
        <w:rPr>
          <w:b/>
          <w:bCs/>
          <w:color w:val="000000"/>
          <w:u w:val="single"/>
        </w:rPr>
        <w:t>Если мебель не подошла по цвету, размеру и фасону</w:t>
      </w:r>
    </w:p>
    <w:p w:rsidR="003B731D" w:rsidRPr="003A5B16" w:rsidRDefault="003B731D" w:rsidP="003B731D">
      <w:pPr>
        <w:spacing w:after="0"/>
        <w:ind w:firstLine="708"/>
        <w:jc w:val="both"/>
        <w:rPr>
          <w:color w:val="000000"/>
          <w:sz w:val="20"/>
          <w:u w:val="single"/>
        </w:rPr>
      </w:pPr>
      <w:r w:rsidRPr="003A5B16">
        <w:rPr>
          <w:color w:val="000000"/>
          <w:sz w:val="20"/>
        </w:rPr>
        <w:t xml:space="preserve">Согласно Перечня непродовольственных товаров надлежащего качества, не подлежащих обмену и возврату, утвержденного постановлением Совета министров Республики Беларусь от 14.01.2009 № 26, </w:t>
      </w:r>
      <w:r w:rsidRPr="003A5B16">
        <w:rPr>
          <w:color w:val="000000"/>
          <w:sz w:val="20"/>
          <w:u w:val="single"/>
        </w:rPr>
        <w:t>мебель надлежащего качества возврату и обмену не подлежит.</w:t>
      </w:r>
    </w:p>
    <w:p w:rsidR="0043481F" w:rsidRDefault="0043481F" w:rsidP="00C73C1D">
      <w:pPr>
        <w:spacing w:after="0"/>
        <w:rPr>
          <w:rFonts w:ascii="Times New Roman" w:hAnsi="Times New Roman" w:cs="Times New Roman"/>
        </w:rPr>
      </w:pPr>
    </w:p>
    <w:p w:rsidR="00771D3E" w:rsidRPr="00771D3E" w:rsidRDefault="00771D3E" w:rsidP="00771D3E">
      <w:pPr>
        <w:spacing w:after="0"/>
        <w:jc w:val="center"/>
        <w:rPr>
          <w:b/>
          <w:sz w:val="20"/>
          <w:u w:val="single"/>
        </w:rPr>
      </w:pPr>
      <w:r w:rsidRPr="00771D3E">
        <w:rPr>
          <w:b/>
          <w:sz w:val="20"/>
          <w:u w:val="single"/>
        </w:rPr>
        <w:t>Основания для отказа в гарантийном обслуживании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Гарантийные обязательства по обмену, возврату или ремонту не действуют в следующих случаях: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несоблюдение сроков подачи претензии;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бракованные или дефектные части не должны иметь следов монтажа;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в случае несоблюдения инструкции по сборке и эксплуатации;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в случае халатного небрежного отношения или использования товара не по назначению.</w:t>
      </w:r>
    </w:p>
    <w:p w:rsidR="00887B3B" w:rsidRPr="00771D3E" w:rsidRDefault="00887B3B" w:rsidP="00771D3E">
      <w:pPr>
        <w:spacing w:after="0"/>
        <w:rPr>
          <w:sz w:val="20"/>
        </w:rPr>
      </w:pPr>
    </w:p>
    <w:p w:rsidR="00887B3B" w:rsidRPr="00771D3E" w:rsidRDefault="00887B3B" w:rsidP="00771D3E">
      <w:pPr>
        <w:spacing w:after="0"/>
        <w:rPr>
          <w:rFonts w:ascii="Times New Roman" w:hAnsi="Times New Roman" w:cs="Times New Roman"/>
          <w:sz w:val="20"/>
        </w:rPr>
      </w:pPr>
    </w:p>
    <w:p w:rsidR="001F4B3B" w:rsidRPr="00621787" w:rsidRDefault="001F4B3B" w:rsidP="00954DDB">
      <w:pPr>
        <w:spacing w:after="0"/>
        <w:rPr>
          <w:rFonts w:ascii="Times New Roman" w:hAnsi="Times New Roman" w:cs="Times New Roman"/>
          <w:sz w:val="20"/>
        </w:rPr>
      </w:pPr>
    </w:p>
    <w:p w:rsidR="00C73C1D" w:rsidRPr="007D5E82" w:rsidRDefault="00C73C1D" w:rsidP="00C73C1D">
      <w:pPr>
        <w:pStyle w:val="1"/>
        <w:ind w:right="-108"/>
        <w:jc w:val="center"/>
        <w:rPr>
          <w:b/>
          <w:bCs/>
          <w:iCs w:val="0"/>
          <w:sz w:val="52"/>
          <w:szCs w:val="52"/>
        </w:rPr>
      </w:pPr>
      <w:r w:rsidRPr="007D5E82">
        <w:rPr>
          <w:b/>
          <w:bCs/>
          <w:iCs w:val="0"/>
          <w:sz w:val="52"/>
          <w:szCs w:val="52"/>
        </w:rPr>
        <w:t>ООО «Артем-Мебель»</w:t>
      </w:r>
    </w:p>
    <w:p w:rsidR="0018786E" w:rsidRDefault="00C73C1D" w:rsidP="00C73C1D">
      <w:pPr>
        <w:tabs>
          <w:tab w:val="left" w:pos="255"/>
          <w:tab w:val="center" w:pos="2682"/>
        </w:tabs>
        <w:spacing w:after="0"/>
        <w:jc w:val="center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i/>
          <w:sz w:val="28"/>
        </w:rPr>
        <w:t xml:space="preserve">     </w:t>
      </w:r>
      <w:r w:rsidR="00C0197D">
        <w:rPr>
          <w:rFonts w:ascii="Times New Roman" w:hAnsi="Times New Roman" w:cs="Times New Roman"/>
          <w:i/>
          <w:sz w:val="28"/>
        </w:rPr>
        <w:t xml:space="preserve">    </w:t>
      </w:r>
      <w:r w:rsidRPr="00C73C1D">
        <w:rPr>
          <w:rFonts w:ascii="Times New Roman" w:hAnsi="Times New Roman" w:cs="Times New Roman"/>
          <w:i/>
          <w:sz w:val="28"/>
        </w:rPr>
        <w:t xml:space="preserve">   </w:t>
      </w:r>
      <w:r w:rsidR="0018786E">
        <w:rPr>
          <w:rFonts w:ascii="Times New Roman" w:hAnsi="Times New Roman" w:cs="Times New Roman"/>
          <w:i/>
          <w:sz w:val="28"/>
        </w:rPr>
        <w:t xml:space="preserve">               </w:t>
      </w:r>
      <w:r w:rsidRPr="00C73C1D">
        <w:rPr>
          <w:rFonts w:ascii="Times New Roman" w:hAnsi="Times New Roman" w:cs="Times New Roman"/>
          <w:i/>
          <w:sz w:val="28"/>
        </w:rPr>
        <w:t xml:space="preserve">  </w:t>
      </w:r>
      <w:r w:rsidR="0018786E" w:rsidRPr="007D5521">
        <w:rPr>
          <w:rFonts w:ascii="Times New Roman" w:hAnsi="Times New Roman" w:cs="Times New Roman"/>
        </w:rPr>
        <w:t xml:space="preserve">246039, ул. Базовая, 13, г. Гомель, </w:t>
      </w:r>
    </w:p>
    <w:p w:rsidR="00C73C1D" w:rsidRPr="00C73C1D" w:rsidRDefault="00042510" w:rsidP="00C73C1D">
      <w:pPr>
        <w:tabs>
          <w:tab w:val="left" w:pos="255"/>
          <w:tab w:val="center" w:pos="2682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98425</wp:posOffset>
            </wp:positionV>
            <wp:extent cx="504825" cy="409575"/>
            <wp:effectExtent l="19050" t="0" r="9525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8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98425</wp:posOffset>
            </wp:positionV>
            <wp:extent cx="504825" cy="466725"/>
            <wp:effectExtent l="19050" t="0" r="9525" b="0"/>
            <wp:wrapNone/>
            <wp:docPr id="4" name="Рисунок 1" descr="D:\Documents and Settings\Admin\Мои документы\Ofitsialny_logotip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Ofitsialny_logotip_png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86E">
        <w:rPr>
          <w:rFonts w:ascii="Times New Roman" w:hAnsi="Times New Roman" w:cs="Times New Roman"/>
        </w:rPr>
        <w:t xml:space="preserve">              </w:t>
      </w:r>
      <w:r w:rsidR="0018786E" w:rsidRPr="007D5521">
        <w:rPr>
          <w:rFonts w:ascii="Times New Roman" w:hAnsi="Times New Roman" w:cs="Times New Roman"/>
        </w:rPr>
        <w:t>Республика Беларусь</w:t>
      </w:r>
    </w:p>
    <w:p w:rsidR="00C73C1D" w:rsidRPr="00C73C1D" w:rsidRDefault="00C73C1D" w:rsidP="00C73C1D">
      <w:pPr>
        <w:spacing w:after="0"/>
        <w:jc w:val="center"/>
        <w:rPr>
          <w:rFonts w:ascii="Times New Roman" w:hAnsi="Times New Roman" w:cs="Times New Roman"/>
          <w:i/>
        </w:rPr>
      </w:pPr>
      <w:r w:rsidRPr="00C73C1D">
        <w:rPr>
          <w:rFonts w:ascii="Times New Roman" w:hAnsi="Times New Roman" w:cs="Times New Roman"/>
          <w:i/>
        </w:rPr>
        <w:t xml:space="preserve">        </w:t>
      </w:r>
      <w:r w:rsidR="00C0197D">
        <w:rPr>
          <w:rFonts w:ascii="Times New Roman" w:hAnsi="Times New Roman" w:cs="Times New Roman"/>
          <w:i/>
        </w:rPr>
        <w:t xml:space="preserve">      </w:t>
      </w:r>
      <w:r w:rsidR="0018786E">
        <w:rPr>
          <w:rFonts w:ascii="Times New Roman" w:hAnsi="Times New Roman" w:cs="Times New Roman"/>
          <w:i/>
        </w:rPr>
        <w:t xml:space="preserve">                               </w:t>
      </w:r>
      <w:r w:rsidRPr="00C73C1D">
        <w:rPr>
          <w:rFonts w:ascii="Times New Roman" w:hAnsi="Times New Roman" w:cs="Times New Roman"/>
          <w:i/>
        </w:rPr>
        <w:t xml:space="preserve"> </w:t>
      </w:r>
      <w:r w:rsidR="0018786E" w:rsidRPr="007D5521">
        <w:rPr>
          <w:rFonts w:ascii="Times New Roman" w:hAnsi="Times New Roman" w:cs="Times New Roman"/>
        </w:rPr>
        <w:t xml:space="preserve">тел./факс: (80232) </w:t>
      </w:r>
      <w:r w:rsidR="0043481F">
        <w:rPr>
          <w:rFonts w:ascii="Times New Roman" w:hAnsi="Times New Roman" w:cs="Times New Roman"/>
        </w:rPr>
        <w:t>31-93-87</w:t>
      </w:r>
      <w:r w:rsidR="0018786E" w:rsidRPr="007D5521">
        <w:rPr>
          <w:rFonts w:ascii="Times New Roman" w:hAnsi="Times New Roman" w:cs="Times New Roman"/>
        </w:rPr>
        <w:t xml:space="preserve"> (бухгалтерия)</w:t>
      </w:r>
    </w:p>
    <w:p w:rsidR="0018786E" w:rsidRPr="0018786E" w:rsidRDefault="00C73C1D" w:rsidP="0018786E">
      <w:pPr>
        <w:spacing w:after="0"/>
        <w:ind w:left="660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i/>
        </w:rPr>
        <w:t xml:space="preserve">                        </w:t>
      </w:r>
      <w:r w:rsidR="00C0197D">
        <w:rPr>
          <w:rFonts w:ascii="Times New Roman" w:hAnsi="Times New Roman" w:cs="Times New Roman"/>
          <w:i/>
        </w:rPr>
        <w:t xml:space="preserve">           </w:t>
      </w:r>
      <w:r w:rsidR="0018786E">
        <w:rPr>
          <w:rFonts w:ascii="Times New Roman" w:hAnsi="Times New Roman" w:cs="Times New Roman"/>
          <w:i/>
        </w:rPr>
        <w:t xml:space="preserve">     </w:t>
      </w:r>
      <w:r w:rsidR="00C0197D">
        <w:rPr>
          <w:rFonts w:ascii="Times New Roman" w:hAnsi="Times New Roman" w:cs="Times New Roman"/>
          <w:i/>
        </w:rPr>
        <w:t xml:space="preserve"> </w:t>
      </w:r>
      <w:r w:rsidRPr="00C73C1D">
        <w:rPr>
          <w:rFonts w:ascii="Times New Roman" w:hAnsi="Times New Roman" w:cs="Times New Roman"/>
          <w:i/>
        </w:rPr>
        <w:t xml:space="preserve">    </w:t>
      </w:r>
      <w:r w:rsidR="0018786E">
        <w:rPr>
          <w:b/>
          <w:bCs/>
          <w:iCs/>
          <w:sz w:val="32"/>
          <w:szCs w:val="32"/>
        </w:rPr>
        <w:t xml:space="preserve"> </w:t>
      </w:r>
      <w:r w:rsidR="0018786E" w:rsidRPr="007D5521">
        <w:rPr>
          <w:rFonts w:ascii="Times New Roman" w:hAnsi="Times New Roman" w:cs="Times New Roman"/>
        </w:rPr>
        <w:t xml:space="preserve">сайт: </w:t>
      </w:r>
      <w:r w:rsidR="0018786E" w:rsidRPr="007D5521">
        <w:rPr>
          <w:rFonts w:ascii="Times New Roman" w:hAnsi="Times New Roman" w:cs="Times New Roman"/>
          <w:lang w:val="en-US"/>
        </w:rPr>
        <w:t>www</w:t>
      </w:r>
      <w:r w:rsidR="0018786E" w:rsidRPr="007D5521">
        <w:rPr>
          <w:rFonts w:ascii="Times New Roman" w:hAnsi="Times New Roman" w:cs="Times New Roman"/>
        </w:rPr>
        <w:t>.</w:t>
      </w:r>
      <w:r w:rsidR="0018786E" w:rsidRPr="007D5521">
        <w:rPr>
          <w:rFonts w:ascii="Times New Roman" w:hAnsi="Times New Roman" w:cs="Times New Roman"/>
          <w:lang w:val="en-US"/>
        </w:rPr>
        <w:t>art</w:t>
      </w:r>
      <w:r w:rsidR="0018786E">
        <w:rPr>
          <w:rFonts w:ascii="Times New Roman" w:hAnsi="Times New Roman" w:cs="Times New Roman"/>
        </w:rPr>
        <w:t>е</w:t>
      </w:r>
      <w:proofErr w:type="spellStart"/>
      <w:r w:rsidR="0018786E" w:rsidRPr="007D5521">
        <w:rPr>
          <w:rFonts w:ascii="Times New Roman" w:hAnsi="Times New Roman" w:cs="Times New Roman"/>
          <w:lang w:val="en-US"/>
        </w:rPr>
        <w:t>mmebel</w:t>
      </w:r>
      <w:proofErr w:type="spellEnd"/>
      <w:r w:rsidR="0018786E" w:rsidRPr="007D5521">
        <w:rPr>
          <w:rFonts w:ascii="Times New Roman" w:hAnsi="Times New Roman" w:cs="Times New Roman"/>
        </w:rPr>
        <w:t>.</w:t>
      </w:r>
      <w:r w:rsidR="0018786E" w:rsidRPr="007D5521">
        <w:rPr>
          <w:rFonts w:ascii="Times New Roman" w:hAnsi="Times New Roman" w:cs="Times New Roman"/>
          <w:lang w:val="en-US"/>
        </w:rPr>
        <w:t>by</w:t>
      </w:r>
      <w:r w:rsidR="0018786E" w:rsidRPr="007D5521">
        <w:rPr>
          <w:rFonts w:ascii="Times New Roman" w:hAnsi="Times New Roman" w:cs="Times New Roman"/>
          <w:b/>
        </w:rPr>
        <w:t xml:space="preserve">  </w:t>
      </w:r>
    </w:p>
    <w:p w:rsidR="0018786E" w:rsidRDefault="0018786E" w:rsidP="0018786E">
      <w:pPr>
        <w:spacing w:after="0"/>
        <w:ind w:left="660"/>
        <w:rPr>
          <w:b/>
          <w:bCs/>
          <w:iCs/>
          <w:sz w:val="32"/>
          <w:szCs w:val="32"/>
        </w:rPr>
      </w:pPr>
    </w:p>
    <w:p w:rsidR="0043481F" w:rsidRDefault="0043481F" w:rsidP="00C73C1D">
      <w:pPr>
        <w:pStyle w:val="1"/>
        <w:jc w:val="center"/>
        <w:rPr>
          <w:b/>
          <w:bCs/>
          <w:iCs w:val="0"/>
          <w:sz w:val="32"/>
          <w:szCs w:val="32"/>
        </w:rPr>
      </w:pPr>
    </w:p>
    <w:p w:rsidR="00C73C1D" w:rsidRPr="00042510" w:rsidRDefault="00C73C1D" w:rsidP="00C73C1D">
      <w:pPr>
        <w:pStyle w:val="1"/>
        <w:jc w:val="center"/>
        <w:rPr>
          <w:b/>
          <w:bCs/>
          <w:iCs w:val="0"/>
          <w:sz w:val="40"/>
          <w:szCs w:val="32"/>
        </w:rPr>
      </w:pPr>
      <w:r w:rsidRPr="00042510">
        <w:rPr>
          <w:b/>
          <w:bCs/>
          <w:iCs w:val="0"/>
          <w:sz w:val="40"/>
          <w:szCs w:val="32"/>
        </w:rPr>
        <w:t>Инструкция по сборке</w:t>
      </w:r>
    </w:p>
    <w:p w:rsidR="003927FB" w:rsidRPr="00042510" w:rsidRDefault="00C73C1D" w:rsidP="0003246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42510">
        <w:rPr>
          <w:rFonts w:ascii="Times New Roman" w:hAnsi="Times New Roman" w:cs="Times New Roman"/>
          <w:b/>
          <w:bCs/>
          <w:i/>
          <w:iCs/>
          <w:sz w:val="40"/>
          <w:szCs w:val="32"/>
        </w:rPr>
        <w:t>и эксплуатации</w:t>
      </w:r>
      <w:r w:rsidR="0018786E" w:rsidRPr="00042510">
        <w:rPr>
          <w:rFonts w:ascii="Times New Roman" w:hAnsi="Times New Roman" w:cs="Times New Roman"/>
          <w:sz w:val="28"/>
        </w:rPr>
        <w:t xml:space="preserve">    </w:t>
      </w:r>
    </w:p>
    <w:p w:rsidR="0043481F" w:rsidRDefault="0043481F" w:rsidP="00032469">
      <w:pPr>
        <w:spacing w:after="0"/>
        <w:jc w:val="center"/>
        <w:rPr>
          <w:rFonts w:ascii="Times New Roman" w:hAnsi="Times New Roman" w:cs="Times New Roman"/>
        </w:rPr>
      </w:pPr>
    </w:p>
    <w:p w:rsidR="003927FB" w:rsidRDefault="003927FB" w:rsidP="000324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(Мебель бытовая предназначена для работы)</w:t>
      </w:r>
      <w:r w:rsidR="0018786E">
        <w:rPr>
          <w:rFonts w:ascii="Times New Roman" w:hAnsi="Times New Roman" w:cs="Times New Roman"/>
        </w:rPr>
        <w:t xml:space="preserve">       </w:t>
      </w:r>
    </w:p>
    <w:p w:rsidR="00C64EB5" w:rsidRDefault="0018786E" w:rsidP="000324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4218F">
        <w:rPr>
          <w:noProof/>
        </w:rPr>
        <w:drawing>
          <wp:inline distT="0" distB="0" distL="0" distR="0" wp14:anchorId="26A155E6">
            <wp:extent cx="2187507" cy="240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2" t="18542" r="36563" b="22708"/>
                    <a:stretch/>
                  </pic:blipFill>
                  <pic:spPr bwMode="auto">
                    <a:xfrm>
                      <a:off x="0" y="0"/>
                      <a:ext cx="2212764" cy="242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</w:t>
      </w:r>
    </w:p>
    <w:p w:rsidR="00C73C1D" w:rsidRDefault="00032469" w:rsidP="0003246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</w:t>
      </w:r>
      <w:r w:rsidR="006C6933">
        <w:rPr>
          <w:rFonts w:ascii="Times New Roman" w:hAnsi="Times New Roman" w:cs="Times New Roman"/>
          <w:b/>
          <w:i/>
          <w:sz w:val="28"/>
        </w:rPr>
        <w:t>тол</w:t>
      </w:r>
      <w:r w:rsidR="00EC46E3">
        <w:rPr>
          <w:rFonts w:ascii="Times New Roman" w:hAnsi="Times New Roman" w:cs="Times New Roman"/>
          <w:b/>
          <w:i/>
          <w:sz w:val="28"/>
        </w:rPr>
        <w:t xml:space="preserve"> </w:t>
      </w:r>
      <w:r w:rsidR="009440C8">
        <w:rPr>
          <w:rFonts w:ascii="Times New Roman" w:hAnsi="Times New Roman" w:cs="Times New Roman"/>
          <w:b/>
          <w:i/>
          <w:sz w:val="28"/>
        </w:rPr>
        <w:t>журнальный</w:t>
      </w:r>
      <w:r w:rsidR="00042510">
        <w:rPr>
          <w:rFonts w:ascii="Times New Roman" w:hAnsi="Times New Roman" w:cs="Times New Roman"/>
          <w:b/>
          <w:i/>
          <w:sz w:val="28"/>
        </w:rPr>
        <w:t xml:space="preserve"> </w:t>
      </w:r>
      <w:r w:rsidR="00EC46E3">
        <w:rPr>
          <w:rFonts w:ascii="Times New Roman" w:hAnsi="Times New Roman" w:cs="Times New Roman"/>
          <w:b/>
          <w:i/>
          <w:sz w:val="28"/>
        </w:rPr>
        <w:t>«</w:t>
      </w:r>
      <w:proofErr w:type="gramStart"/>
      <w:r w:rsidR="0014218F">
        <w:rPr>
          <w:rFonts w:ascii="Times New Roman" w:hAnsi="Times New Roman" w:cs="Times New Roman"/>
          <w:b/>
          <w:i/>
          <w:sz w:val="28"/>
        </w:rPr>
        <w:t>Авеню</w:t>
      </w:r>
      <w:r w:rsidR="00EC46E3">
        <w:rPr>
          <w:rFonts w:ascii="Times New Roman" w:hAnsi="Times New Roman" w:cs="Times New Roman"/>
          <w:b/>
          <w:i/>
          <w:sz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</w:rPr>
        <w:t xml:space="preserve"> СН</w:t>
      </w:r>
      <w:proofErr w:type="gramEnd"/>
      <w:r>
        <w:rPr>
          <w:rFonts w:ascii="Times New Roman" w:hAnsi="Times New Roman" w:cs="Times New Roman"/>
          <w:b/>
          <w:i/>
          <w:sz w:val="28"/>
        </w:rPr>
        <w:t>-</w:t>
      </w:r>
      <w:r w:rsidR="009440C8">
        <w:rPr>
          <w:rFonts w:ascii="Times New Roman" w:hAnsi="Times New Roman" w:cs="Times New Roman"/>
          <w:b/>
          <w:i/>
          <w:sz w:val="28"/>
        </w:rPr>
        <w:t>126.0</w:t>
      </w:r>
      <w:r w:rsidR="0014218F">
        <w:rPr>
          <w:rFonts w:ascii="Times New Roman" w:hAnsi="Times New Roman" w:cs="Times New Roman"/>
          <w:b/>
          <w:i/>
          <w:sz w:val="28"/>
        </w:rPr>
        <w:t>6</w:t>
      </w:r>
    </w:p>
    <w:p w:rsidR="00032469" w:rsidRDefault="00032469" w:rsidP="0003246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Размеры </w:t>
      </w:r>
      <w:proofErr w:type="gramStart"/>
      <w:r w:rsidR="0014218F">
        <w:rPr>
          <w:rFonts w:ascii="Times New Roman" w:hAnsi="Times New Roman" w:cs="Times New Roman"/>
          <w:b/>
          <w:i/>
          <w:sz w:val="28"/>
        </w:rPr>
        <w:t>55</w:t>
      </w:r>
      <w:r w:rsidR="00BA0A8B">
        <w:rPr>
          <w:rFonts w:ascii="Times New Roman" w:hAnsi="Times New Roman" w:cs="Times New Roman"/>
          <w:b/>
          <w:i/>
          <w:sz w:val="28"/>
        </w:rPr>
        <w:t xml:space="preserve">0 </w:t>
      </w:r>
      <w:r w:rsidR="006806D2">
        <w:rPr>
          <w:rFonts w:ascii="Times New Roman" w:hAnsi="Times New Roman" w:cs="Times New Roman"/>
          <w:b/>
          <w:i/>
          <w:sz w:val="28"/>
        </w:rPr>
        <w:t xml:space="preserve"> х</w:t>
      </w:r>
      <w:proofErr w:type="gramEnd"/>
      <w:r w:rsidR="006806D2">
        <w:rPr>
          <w:rFonts w:ascii="Times New Roman" w:hAnsi="Times New Roman" w:cs="Times New Roman"/>
          <w:b/>
          <w:i/>
          <w:sz w:val="28"/>
        </w:rPr>
        <w:t xml:space="preserve"> </w:t>
      </w:r>
      <w:r w:rsidR="0014218F">
        <w:rPr>
          <w:rFonts w:ascii="Times New Roman" w:hAnsi="Times New Roman" w:cs="Times New Roman"/>
          <w:b/>
          <w:i/>
          <w:sz w:val="28"/>
        </w:rPr>
        <w:t>5</w:t>
      </w:r>
      <w:r w:rsidR="009440C8">
        <w:rPr>
          <w:rFonts w:ascii="Times New Roman" w:hAnsi="Times New Roman" w:cs="Times New Roman"/>
          <w:b/>
          <w:i/>
          <w:sz w:val="28"/>
        </w:rPr>
        <w:t>5</w:t>
      </w:r>
      <w:r w:rsidR="006806D2">
        <w:rPr>
          <w:rFonts w:ascii="Times New Roman" w:hAnsi="Times New Roman" w:cs="Times New Roman"/>
          <w:b/>
          <w:i/>
          <w:sz w:val="28"/>
        </w:rPr>
        <w:t xml:space="preserve">0 х </w:t>
      </w:r>
      <w:r w:rsidR="004E18CF">
        <w:rPr>
          <w:rFonts w:ascii="Times New Roman" w:hAnsi="Times New Roman" w:cs="Times New Roman"/>
          <w:b/>
          <w:i/>
          <w:sz w:val="28"/>
        </w:rPr>
        <w:t>5</w:t>
      </w:r>
      <w:r w:rsidR="0014218F">
        <w:rPr>
          <w:rFonts w:ascii="Times New Roman" w:hAnsi="Times New Roman" w:cs="Times New Roman"/>
          <w:b/>
          <w:i/>
          <w:sz w:val="28"/>
        </w:rPr>
        <w:t>0</w:t>
      </w:r>
      <w:r w:rsidR="00BA0A8B">
        <w:rPr>
          <w:rFonts w:ascii="Times New Roman" w:hAnsi="Times New Roman" w:cs="Times New Roman"/>
          <w:b/>
          <w:i/>
          <w:sz w:val="28"/>
        </w:rPr>
        <w:t>0</w:t>
      </w:r>
      <w:r>
        <w:rPr>
          <w:rFonts w:ascii="Times New Roman" w:hAnsi="Times New Roman" w:cs="Times New Roman"/>
          <w:b/>
          <w:i/>
          <w:sz w:val="28"/>
        </w:rPr>
        <w:t xml:space="preserve"> мм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953"/>
      </w:tblGrid>
      <w:tr w:rsidR="00032469" w:rsidTr="00F96192">
        <w:trPr>
          <w:trHeight w:val="120"/>
        </w:trPr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ЗАПРЕЩАЕТСЯ!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>Контакт с водой поверхностей изделия, а также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 xml:space="preserve">воздействие горячего пара и огня, расположение в </w:t>
            </w:r>
          </w:p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>непосредственной близости от нагревательных приборов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4E5B9B" w:rsidRDefault="004E5B9B" w:rsidP="00657D88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954DDB" w:rsidRDefault="00954DDB" w:rsidP="00954DD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Дата изготовления _____________</w:t>
      </w:r>
    </w:p>
    <w:p w:rsidR="000B68CF" w:rsidRDefault="00954DDB" w:rsidP="00954DD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Цена _______________</w:t>
      </w:r>
    </w:p>
    <w:p w:rsidR="00720D5F" w:rsidRDefault="00720D5F" w:rsidP="00954DDB">
      <w:pPr>
        <w:spacing w:after="0"/>
        <w:rPr>
          <w:rFonts w:ascii="Times New Roman" w:hAnsi="Times New Roman" w:cs="Times New Roman"/>
          <w:b/>
          <w:i/>
        </w:rPr>
      </w:pPr>
    </w:p>
    <w:p w:rsidR="003927FB" w:rsidRPr="003F6693" w:rsidRDefault="003927FB" w:rsidP="003927FB">
      <w:pPr>
        <w:spacing w:after="0"/>
        <w:rPr>
          <w:rFonts w:ascii="Times New Roman" w:hAnsi="Times New Roman" w:cs="Times New Roman"/>
          <w:b/>
          <w:sz w:val="18"/>
        </w:rPr>
      </w:pPr>
      <w:r w:rsidRPr="003F6693">
        <w:rPr>
          <w:rFonts w:ascii="Times New Roman" w:hAnsi="Times New Roman" w:cs="Times New Roman"/>
          <w:sz w:val="18"/>
        </w:rPr>
        <w:t xml:space="preserve">Регистрационный номер декларации о соответствии </w:t>
      </w:r>
      <w:r w:rsidRPr="003F6693">
        <w:rPr>
          <w:rFonts w:ascii="Times New Roman" w:hAnsi="Times New Roman" w:cs="Times New Roman"/>
          <w:b/>
          <w:sz w:val="18"/>
        </w:rPr>
        <w:t>ЕАЭС</w:t>
      </w:r>
      <w:r w:rsidRPr="003F6693">
        <w:rPr>
          <w:rFonts w:ascii="Times New Roman" w:hAnsi="Times New Roman" w:cs="Times New Roman"/>
          <w:sz w:val="18"/>
        </w:rPr>
        <w:t xml:space="preserve"> </w:t>
      </w:r>
      <w:r w:rsidRPr="003F6693">
        <w:rPr>
          <w:rFonts w:ascii="Times New Roman" w:hAnsi="Times New Roman" w:cs="Times New Roman"/>
          <w:b/>
          <w:sz w:val="18"/>
        </w:rPr>
        <w:t xml:space="preserve">№ </w:t>
      </w:r>
      <w:r w:rsidRPr="003F6693">
        <w:rPr>
          <w:rFonts w:ascii="Times New Roman" w:hAnsi="Times New Roman" w:cs="Times New Roman"/>
          <w:b/>
          <w:sz w:val="18"/>
          <w:lang w:val="en-US"/>
        </w:rPr>
        <w:t>BY</w:t>
      </w:r>
      <w:r w:rsidRPr="003F6693">
        <w:rPr>
          <w:rFonts w:ascii="Times New Roman" w:hAnsi="Times New Roman" w:cs="Times New Roman"/>
          <w:b/>
          <w:sz w:val="18"/>
        </w:rPr>
        <w:t>/112 11.</w:t>
      </w:r>
      <w:proofErr w:type="gramStart"/>
      <w:r w:rsidRPr="003F6693">
        <w:rPr>
          <w:rFonts w:ascii="Times New Roman" w:hAnsi="Times New Roman" w:cs="Times New Roman"/>
          <w:b/>
          <w:sz w:val="18"/>
        </w:rPr>
        <w:t>01.ТР</w:t>
      </w:r>
      <w:proofErr w:type="gramEnd"/>
      <w:r w:rsidRPr="003F6693">
        <w:rPr>
          <w:rFonts w:ascii="Times New Roman" w:hAnsi="Times New Roman" w:cs="Times New Roman"/>
          <w:b/>
          <w:sz w:val="18"/>
        </w:rPr>
        <w:t>025</w:t>
      </w:r>
      <w:r w:rsidR="009440C8">
        <w:rPr>
          <w:rFonts w:ascii="Times New Roman" w:hAnsi="Times New Roman" w:cs="Times New Roman"/>
          <w:b/>
          <w:sz w:val="18"/>
        </w:rPr>
        <w:t> </w:t>
      </w:r>
      <w:r w:rsidRPr="003F6693">
        <w:rPr>
          <w:rFonts w:ascii="Times New Roman" w:hAnsi="Times New Roman" w:cs="Times New Roman"/>
          <w:b/>
          <w:sz w:val="18"/>
        </w:rPr>
        <w:t>018</w:t>
      </w:r>
      <w:r w:rsidR="009440C8">
        <w:rPr>
          <w:rFonts w:ascii="Times New Roman" w:hAnsi="Times New Roman" w:cs="Times New Roman"/>
          <w:b/>
          <w:sz w:val="18"/>
        </w:rPr>
        <w:t>.01</w:t>
      </w:r>
      <w:r w:rsidRPr="003F6693">
        <w:rPr>
          <w:rFonts w:ascii="Times New Roman" w:hAnsi="Times New Roman" w:cs="Times New Roman"/>
          <w:b/>
          <w:sz w:val="18"/>
        </w:rPr>
        <w:t xml:space="preserve"> </w:t>
      </w:r>
      <w:r w:rsidR="000B68CF" w:rsidRPr="003F6693">
        <w:rPr>
          <w:rFonts w:ascii="Times New Roman" w:hAnsi="Times New Roman" w:cs="Times New Roman"/>
          <w:b/>
          <w:sz w:val="18"/>
        </w:rPr>
        <w:t>0</w:t>
      </w:r>
      <w:r w:rsidR="009440C8">
        <w:rPr>
          <w:rFonts w:ascii="Times New Roman" w:hAnsi="Times New Roman" w:cs="Times New Roman"/>
          <w:b/>
          <w:sz w:val="18"/>
        </w:rPr>
        <w:t>1760</w:t>
      </w:r>
    </w:p>
    <w:p w:rsidR="003927FB" w:rsidRPr="003F6693" w:rsidRDefault="003927FB" w:rsidP="003927FB">
      <w:pPr>
        <w:spacing w:after="0"/>
        <w:rPr>
          <w:rFonts w:ascii="Times New Roman" w:hAnsi="Times New Roman" w:cs="Times New Roman"/>
          <w:b/>
          <w:sz w:val="18"/>
        </w:rPr>
      </w:pPr>
      <w:r w:rsidRPr="003F6693">
        <w:rPr>
          <w:rFonts w:ascii="Times New Roman" w:hAnsi="Times New Roman" w:cs="Times New Roman"/>
          <w:sz w:val="18"/>
        </w:rPr>
        <w:t xml:space="preserve">Дата регистрации декларации о соответствии </w:t>
      </w:r>
      <w:r w:rsidR="009440C8">
        <w:rPr>
          <w:rFonts w:ascii="Times New Roman" w:hAnsi="Times New Roman" w:cs="Times New Roman"/>
          <w:b/>
          <w:sz w:val="18"/>
        </w:rPr>
        <w:t>14.03.2023г.</w:t>
      </w:r>
    </w:p>
    <w:p w:rsidR="00042510" w:rsidRPr="000C534D" w:rsidRDefault="00042510" w:rsidP="003927FB">
      <w:pPr>
        <w:spacing w:after="0"/>
        <w:rPr>
          <w:rFonts w:ascii="Times New Roman" w:hAnsi="Times New Roman" w:cs="Times New Roman"/>
          <w:b/>
          <w:sz w:val="14"/>
        </w:rPr>
      </w:pPr>
    </w:p>
    <w:p w:rsidR="004A57A5" w:rsidRDefault="004A57A5" w:rsidP="004A57A5">
      <w:pPr>
        <w:spacing w:after="0"/>
        <w:rPr>
          <w:rFonts w:ascii="Times New Roman" w:hAnsi="Times New Roman" w:cs="Times New Roman"/>
          <w:sz w:val="18"/>
        </w:rPr>
      </w:pPr>
      <w:r w:rsidRPr="005D0E54">
        <w:rPr>
          <w:rFonts w:ascii="Times New Roman" w:hAnsi="Times New Roman" w:cs="Times New Roman"/>
          <w:sz w:val="18"/>
        </w:rPr>
        <w:t xml:space="preserve">          </w:t>
      </w:r>
      <w:r w:rsidRPr="005D0E54">
        <w:rPr>
          <w:rFonts w:ascii="Times New Roman" w:hAnsi="Times New Roman" w:cs="Times New Roman"/>
          <w:b/>
          <w:sz w:val="18"/>
        </w:rPr>
        <w:t>Изделие упаковывается в 1 пакет</w:t>
      </w:r>
      <w:r w:rsidRPr="005D0E54">
        <w:rPr>
          <w:rFonts w:ascii="Times New Roman" w:hAnsi="Times New Roman" w:cs="Times New Roman"/>
          <w:sz w:val="18"/>
        </w:rPr>
        <w:t>.</w:t>
      </w:r>
    </w:p>
    <w:p w:rsidR="00112D02" w:rsidRPr="003A5B16" w:rsidRDefault="00112D02" w:rsidP="00112D02">
      <w:pPr>
        <w:pStyle w:val="ab"/>
        <w:jc w:val="left"/>
        <w:rPr>
          <w:bCs w:val="0"/>
          <w:i w:val="0"/>
          <w:iCs w:val="0"/>
          <w:sz w:val="22"/>
        </w:rPr>
      </w:pPr>
      <w:r w:rsidRPr="003A5B16">
        <w:rPr>
          <w:bCs w:val="0"/>
          <w:i w:val="0"/>
          <w:iCs w:val="0"/>
          <w:sz w:val="22"/>
        </w:rPr>
        <w:t xml:space="preserve">                                           Гарантии изготовителя</w:t>
      </w:r>
    </w:p>
    <w:p w:rsidR="00112D02" w:rsidRPr="00112D02" w:rsidRDefault="00112D02" w:rsidP="00112D02">
      <w:pPr>
        <w:pStyle w:val="ab"/>
        <w:ind w:firstLine="708"/>
        <w:jc w:val="left"/>
        <w:rPr>
          <w:b w:val="0"/>
          <w:bCs w:val="0"/>
          <w:i w:val="0"/>
          <w:iCs w:val="0"/>
          <w:sz w:val="16"/>
        </w:rPr>
      </w:pPr>
      <w:proofErr w:type="gramStart"/>
      <w:r w:rsidRPr="00112D02">
        <w:rPr>
          <w:b w:val="0"/>
          <w:bCs w:val="0"/>
          <w:i w:val="0"/>
          <w:iCs w:val="0"/>
          <w:sz w:val="16"/>
        </w:rPr>
        <w:t>Качество  и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комплектность  изделия  покупатель обязан  проверять  при покупке  в  магазине  в  разобранном и упакованном  виде, должен убедиться в целостности пакетов (особое внимание нужно обратить на пакеты с зеркалами и изделиями из стекла-при их наличии). Акт рекламации, по дефектам выявленным в ходе приемки товара, должен быть направлен продавцу не позднее </w:t>
      </w:r>
      <w:r w:rsidRPr="00112D02">
        <w:rPr>
          <w:b w:val="0"/>
          <w:bCs w:val="0"/>
          <w:i w:val="0"/>
          <w:iCs w:val="0"/>
          <w:sz w:val="16"/>
          <w:u w:val="single"/>
        </w:rPr>
        <w:t>3 суток</w:t>
      </w:r>
      <w:r w:rsidRPr="00112D02">
        <w:rPr>
          <w:b w:val="0"/>
          <w:bCs w:val="0"/>
          <w:i w:val="0"/>
          <w:iCs w:val="0"/>
          <w:sz w:val="16"/>
        </w:rPr>
        <w:t xml:space="preserve"> с момента покупки, </w:t>
      </w:r>
      <w:r w:rsidRPr="00112D02">
        <w:rPr>
          <w:b w:val="0"/>
          <w:bCs w:val="0"/>
          <w:i w:val="0"/>
          <w:iCs w:val="0"/>
          <w:sz w:val="16"/>
          <w:u w:val="single"/>
        </w:rPr>
        <w:t>предъявив</w:t>
      </w:r>
      <w:r w:rsidRPr="00112D02">
        <w:rPr>
          <w:b w:val="0"/>
          <w:bCs w:val="0"/>
          <w:i w:val="0"/>
          <w:iCs w:val="0"/>
          <w:sz w:val="16"/>
        </w:rPr>
        <w:t xml:space="preserve"> “Руководство по сборке и эксплуатации изделия”, маркировочные ярлыки с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упаковки  и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копию товарного чека.</w:t>
      </w:r>
    </w:p>
    <w:p w:rsidR="00112D02" w:rsidRPr="00112D02" w:rsidRDefault="00112D02" w:rsidP="00112D02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          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Гарантийный  срок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эксплуатации  -  24 месяцев  со  дня  продажи </w:t>
      </w:r>
    </w:p>
    <w:p w:rsidR="00112D02" w:rsidRPr="00112D02" w:rsidRDefault="00112D02" w:rsidP="00112D02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магазином. Срок службы 10 лет. При обнаружении скрытых дефектов или не полного комплекта деталей для сборки, рекламация может быть предъявлена в течении </w:t>
      </w:r>
      <w:r w:rsidRPr="00112D02">
        <w:rPr>
          <w:b w:val="0"/>
          <w:bCs w:val="0"/>
          <w:i w:val="0"/>
          <w:iCs w:val="0"/>
          <w:sz w:val="16"/>
          <w:u w:val="single"/>
        </w:rPr>
        <w:t>14 дней</w:t>
      </w:r>
      <w:r w:rsidRPr="00112D02">
        <w:rPr>
          <w:b w:val="0"/>
          <w:bCs w:val="0"/>
          <w:i w:val="0"/>
          <w:iCs w:val="0"/>
          <w:sz w:val="16"/>
        </w:rPr>
        <w:t xml:space="preserve"> со дня получения товара. 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Претензии  предъявляются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потребителем  непосредственно  в торгующую  организацию,  в  которой  была  приобретена  мебель, предъявив “Руководство по сборке и эксплуатации изделия”, маркировочные ярлыки с упаковки   и копию товарного чека.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В  период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гарантийного  срока  изготовитель  гарантирует ремонт изделий или их замену, если потребителем не нарушены правила эксплуатации. Обмен бракованных и выдача недостающих деталей и комплектующих производится в течении 30 календарных дней.</w:t>
      </w:r>
    </w:p>
    <w:p w:rsidR="00012861" w:rsidRPr="003A5B16" w:rsidRDefault="00012861" w:rsidP="00112D02">
      <w:pPr>
        <w:pStyle w:val="ab"/>
        <w:rPr>
          <w:bCs w:val="0"/>
          <w:i w:val="0"/>
          <w:iCs w:val="0"/>
          <w:sz w:val="22"/>
        </w:rPr>
      </w:pPr>
      <w:r w:rsidRPr="003A5B16">
        <w:rPr>
          <w:bCs w:val="0"/>
          <w:i w:val="0"/>
          <w:iCs w:val="0"/>
          <w:sz w:val="22"/>
        </w:rPr>
        <w:t>Рекомендации по обслуживанию и эксплуатации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3A5B16">
        <w:rPr>
          <w:b w:val="0"/>
          <w:bCs w:val="0"/>
          <w:i w:val="0"/>
          <w:iCs w:val="0"/>
          <w:sz w:val="22"/>
        </w:rPr>
        <w:t xml:space="preserve">         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Сборка  изделия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должна производиться  в  порядке,  изложенном  в  данном  руководстве.   При необходимости перестановки изделия необходимо полностью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освободить  его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от  груза. 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Перед  перестановкой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рекомендуется  вытянуть выдвижные  ящики. 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Удаление  пыли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необходимо производить  слегка  влажной  салфеткой. 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Во  избежание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 коробления  и изменения  цвета  изделия  следует  избегать  установки  мебели  на  прямых солнечных лучах. </w:t>
      </w:r>
    </w:p>
    <w:p w:rsidR="00012861" w:rsidRPr="00112D02" w:rsidRDefault="00012861" w:rsidP="00012861">
      <w:pPr>
        <w:pStyle w:val="ab"/>
        <w:ind w:firstLine="708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При эксплуатации мебельной продукции необходимо исключить попадание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воды  и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иных жидкостей на элементы изделий мебели, соприкасающихся с полом.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ab/>
        <w:t xml:space="preserve">При установке изделий мебели в непосредственной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близости  от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нагревательных и отопительных приборов их поверхности во время эксплуатации должны быть защищены от нагрева. Температура нагрева элементов мебели не должна превышать +40°С.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  <w:u w:val="single"/>
        </w:rPr>
      </w:pPr>
      <w:r w:rsidRPr="00112D02">
        <w:rPr>
          <w:b w:val="0"/>
          <w:bCs w:val="0"/>
          <w:i w:val="0"/>
          <w:iCs w:val="0"/>
          <w:sz w:val="16"/>
        </w:rPr>
        <w:t xml:space="preserve">             </w:t>
      </w:r>
      <w:r w:rsidRPr="00112D02">
        <w:rPr>
          <w:b w:val="0"/>
          <w:bCs w:val="0"/>
          <w:i w:val="0"/>
          <w:iCs w:val="0"/>
          <w:sz w:val="16"/>
          <w:u w:val="single"/>
        </w:rPr>
        <w:t>При эксплуатации мебели запрещается: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>- устанавливать изделия вблизи отопительных приборов и вплотную к сырым стенам, а также в помещениях с относительной влажностью более 70%;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- перемещать </w:t>
      </w:r>
      <w:proofErr w:type="gramStart"/>
      <w:r w:rsidRPr="00112D02">
        <w:rPr>
          <w:b w:val="0"/>
          <w:bCs w:val="0"/>
          <w:i w:val="0"/>
          <w:iCs w:val="0"/>
          <w:sz w:val="16"/>
        </w:rPr>
        <w:t>изделия  за</w:t>
      </w:r>
      <w:proofErr w:type="gramEnd"/>
      <w:r w:rsidRPr="00112D02">
        <w:rPr>
          <w:b w:val="0"/>
          <w:bCs w:val="0"/>
          <w:i w:val="0"/>
          <w:iCs w:val="0"/>
          <w:sz w:val="16"/>
        </w:rPr>
        <w:t xml:space="preserve"> верхний щит или крышку изделия;</w:t>
      </w:r>
    </w:p>
    <w:p w:rsidR="00042510" w:rsidRPr="00112D02" w:rsidRDefault="00012861" w:rsidP="00112D02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>- применять для уборки мебели химические чистящие средства.</w:t>
      </w:r>
    </w:p>
    <w:p w:rsidR="00112D02" w:rsidRPr="003A5B16" w:rsidRDefault="00112D02" w:rsidP="00112D02">
      <w:pPr>
        <w:pStyle w:val="ab"/>
        <w:ind w:firstLine="708"/>
        <w:rPr>
          <w:bCs w:val="0"/>
          <w:i w:val="0"/>
          <w:iCs w:val="0"/>
          <w:sz w:val="22"/>
        </w:rPr>
      </w:pPr>
      <w:r w:rsidRPr="003A5B16">
        <w:rPr>
          <w:bCs w:val="0"/>
          <w:i w:val="0"/>
          <w:iCs w:val="0"/>
          <w:sz w:val="22"/>
        </w:rPr>
        <w:t>Дефектами мебели не являются</w:t>
      </w:r>
      <w:r w:rsidRPr="003A5B16">
        <w:rPr>
          <w:bCs w:val="0"/>
          <w:i w:val="0"/>
          <w:iCs w:val="0"/>
          <w:sz w:val="22"/>
          <w:lang w:val="en-US"/>
        </w:rPr>
        <w:t>: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Незначительное цветовое отличие элементов изделия от образцов, представленных в каталогах и иных печатных изделиях, которое обуславливается особенностями печати;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Несовпадение по цвету с приобретенной ранее мебелью элементов на замену или элементов по дополнительным заказам;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Ослабление соединений, снижение подвижности петель, осложнения хода дверей и ящиков (при их наличии) в процессе постоянного использования, вызванные отсутствием ухода за изделием;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Мелкие потертости мебельного покрытия, возникающие в местах постоянной эксплуатации;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Недостатки, появившиеся в результате неправильной сборки изделия;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 xml:space="preserve">Разбухание деталей изделия (столешницы, опор, цоколей и т.п.), отслоение кромок, </w:t>
      </w:r>
      <w:proofErr w:type="gramStart"/>
      <w:r w:rsidRPr="00112D02">
        <w:rPr>
          <w:b w:val="0"/>
          <w:bCs w:val="0"/>
          <w:i w:val="0"/>
          <w:iCs w:val="0"/>
          <w:sz w:val="18"/>
        </w:rPr>
        <w:t>при  попадании</w:t>
      </w:r>
      <w:proofErr w:type="gramEnd"/>
      <w:r w:rsidRPr="00112D02">
        <w:rPr>
          <w:b w:val="0"/>
          <w:bCs w:val="0"/>
          <w:i w:val="0"/>
          <w:iCs w:val="0"/>
          <w:sz w:val="18"/>
        </w:rPr>
        <w:t xml:space="preserve"> влаги;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Изменение цвета в результате попадания солнечных лучей на изделие или его части;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Наличие запаха в новых изделиях, который исчезает при непродолжительном сроке эксплуатации при условии проветривания помещения.</w:t>
      </w:r>
    </w:p>
    <w:p w:rsidR="00112D02" w:rsidRDefault="00112D02" w:rsidP="00402514">
      <w:pPr>
        <w:pStyle w:val="a6"/>
        <w:spacing w:after="0"/>
        <w:jc w:val="center"/>
        <w:rPr>
          <w:rFonts w:ascii="Times New Roman" w:hAnsi="Times New Roman" w:cs="Times New Roman"/>
          <w:b/>
          <w:iCs/>
          <w:sz w:val="24"/>
          <w:szCs w:val="17"/>
        </w:rPr>
      </w:pPr>
    </w:p>
    <w:p w:rsidR="004E5B9B" w:rsidRPr="00042510" w:rsidRDefault="004E5B9B" w:rsidP="00402514">
      <w:pPr>
        <w:pStyle w:val="a6"/>
        <w:spacing w:after="0"/>
        <w:jc w:val="center"/>
        <w:rPr>
          <w:rFonts w:ascii="Times New Roman" w:hAnsi="Times New Roman" w:cs="Times New Roman"/>
          <w:b/>
          <w:iCs/>
          <w:sz w:val="24"/>
          <w:szCs w:val="17"/>
        </w:rPr>
      </w:pPr>
      <w:r w:rsidRPr="00042510">
        <w:rPr>
          <w:rFonts w:ascii="Times New Roman" w:hAnsi="Times New Roman" w:cs="Times New Roman"/>
          <w:b/>
          <w:iCs/>
          <w:sz w:val="24"/>
          <w:szCs w:val="17"/>
        </w:rPr>
        <w:t>Последовательность сборки</w:t>
      </w:r>
    </w:p>
    <w:p w:rsidR="00716AD7" w:rsidRPr="003F6693" w:rsidRDefault="00746EF3" w:rsidP="00402514">
      <w:pPr>
        <w:pStyle w:val="a6"/>
        <w:spacing w:after="0"/>
        <w:rPr>
          <w:rFonts w:ascii="Times New Roman" w:eastAsia="Times New Roman" w:hAnsi="Times New Roman" w:cs="Times New Roman"/>
          <w:iCs/>
          <w:szCs w:val="17"/>
        </w:rPr>
      </w:pPr>
      <w:r w:rsidRPr="003F6693">
        <w:rPr>
          <w:rFonts w:ascii="Times New Roman" w:eastAsia="Times New Roman" w:hAnsi="Times New Roman" w:cs="Times New Roman"/>
          <w:iCs/>
          <w:szCs w:val="17"/>
        </w:rPr>
        <w:t xml:space="preserve">            Разложите детали на ровной поверхности.</w:t>
      </w:r>
    </w:p>
    <w:p w:rsidR="00821960" w:rsidRDefault="00E7042E" w:rsidP="00042510">
      <w:pPr>
        <w:spacing w:after="0"/>
        <w:rPr>
          <w:rFonts w:ascii="Times New Roman" w:hAnsi="Times New Roman" w:cs="Times New Roman"/>
          <w:b/>
          <w:szCs w:val="20"/>
        </w:rPr>
      </w:pPr>
      <w:r w:rsidRPr="003F6693">
        <w:rPr>
          <w:rFonts w:ascii="Times New Roman" w:hAnsi="Times New Roman" w:cs="Times New Roman"/>
        </w:rPr>
        <w:t xml:space="preserve">     </w:t>
      </w:r>
      <w:r w:rsidR="00B2380E">
        <w:rPr>
          <w:rFonts w:ascii="Times New Roman" w:hAnsi="Times New Roman" w:cs="Times New Roman"/>
        </w:rPr>
        <w:t xml:space="preserve">В дно </w:t>
      </w:r>
      <w:r w:rsidR="00B2380E" w:rsidRPr="00821960">
        <w:rPr>
          <w:rFonts w:ascii="Times New Roman" w:hAnsi="Times New Roman" w:cs="Times New Roman"/>
          <w:b/>
        </w:rPr>
        <w:t>2</w:t>
      </w:r>
      <w:r w:rsidR="00B2380E">
        <w:rPr>
          <w:rFonts w:ascii="Times New Roman" w:hAnsi="Times New Roman" w:cs="Times New Roman"/>
        </w:rPr>
        <w:t xml:space="preserve"> по наметкам прикрутите опоры </w:t>
      </w:r>
      <w:r w:rsidR="009440C8">
        <w:rPr>
          <w:rFonts w:ascii="Times New Roman" w:hAnsi="Times New Roman" w:cs="Times New Roman"/>
        </w:rPr>
        <w:t>колесные</w:t>
      </w:r>
      <w:r w:rsidR="00B2380E">
        <w:rPr>
          <w:rFonts w:ascii="Times New Roman" w:hAnsi="Times New Roman" w:cs="Times New Roman"/>
        </w:rPr>
        <w:t xml:space="preserve"> при помощи шуруп</w:t>
      </w:r>
      <w:r w:rsidR="00B0163C">
        <w:rPr>
          <w:rFonts w:ascii="Times New Roman" w:hAnsi="Times New Roman" w:cs="Times New Roman"/>
        </w:rPr>
        <w:t>ов</w:t>
      </w:r>
      <w:r w:rsidR="00B2380E">
        <w:rPr>
          <w:rFonts w:ascii="Times New Roman" w:hAnsi="Times New Roman" w:cs="Times New Roman"/>
        </w:rPr>
        <w:t xml:space="preserve"> 4х16</w:t>
      </w:r>
      <w:r w:rsidR="00C17B8F">
        <w:rPr>
          <w:rFonts w:ascii="Times New Roman" w:hAnsi="Times New Roman" w:cs="Times New Roman"/>
        </w:rPr>
        <w:t xml:space="preserve">. </w:t>
      </w:r>
      <w:r w:rsidR="00821960">
        <w:rPr>
          <w:rFonts w:ascii="Times New Roman" w:hAnsi="Times New Roman" w:cs="Times New Roman"/>
        </w:rPr>
        <w:t xml:space="preserve"> </w:t>
      </w:r>
      <w:r w:rsidR="00C17B8F">
        <w:rPr>
          <w:rFonts w:ascii="Times New Roman" w:hAnsi="Times New Roman" w:cs="Times New Roman"/>
        </w:rPr>
        <w:t xml:space="preserve">В Крышку </w:t>
      </w:r>
      <w:r w:rsidR="00C17B8F" w:rsidRPr="00C17B8F">
        <w:rPr>
          <w:rFonts w:ascii="Times New Roman" w:hAnsi="Times New Roman" w:cs="Times New Roman"/>
          <w:b/>
        </w:rPr>
        <w:t xml:space="preserve">1 </w:t>
      </w:r>
      <w:r w:rsidR="00821960" w:rsidRPr="003F6693">
        <w:rPr>
          <w:rFonts w:ascii="Times New Roman" w:hAnsi="Times New Roman" w:cs="Times New Roman"/>
        </w:rPr>
        <w:t xml:space="preserve">вкрутите шток эксцентрика в несквозные отверстия Ø5мм, в </w:t>
      </w:r>
      <w:proofErr w:type="gramStart"/>
      <w:r w:rsidR="00821960" w:rsidRPr="003F6693">
        <w:rPr>
          <w:rFonts w:ascii="Times New Roman" w:hAnsi="Times New Roman" w:cs="Times New Roman"/>
        </w:rPr>
        <w:t>отверстие  Ø</w:t>
      </w:r>
      <w:proofErr w:type="gramEnd"/>
      <w:r w:rsidR="00821960" w:rsidRPr="003F6693">
        <w:rPr>
          <w:rFonts w:ascii="Times New Roman" w:hAnsi="Times New Roman" w:cs="Times New Roman"/>
        </w:rPr>
        <w:t xml:space="preserve">8мм вбейте </w:t>
      </w:r>
      <w:proofErr w:type="spellStart"/>
      <w:r w:rsidR="00821960" w:rsidRPr="003F6693">
        <w:rPr>
          <w:rFonts w:ascii="Times New Roman" w:hAnsi="Times New Roman" w:cs="Times New Roman"/>
        </w:rPr>
        <w:t>шкант</w:t>
      </w:r>
      <w:proofErr w:type="spellEnd"/>
      <w:r w:rsidR="00821960">
        <w:rPr>
          <w:rFonts w:ascii="Times New Roman" w:hAnsi="Times New Roman" w:cs="Times New Roman"/>
        </w:rPr>
        <w:t xml:space="preserve"> 8х35</w:t>
      </w:r>
      <w:r w:rsidR="00C17B8F">
        <w:rPr>
          <w:rFonts w:ascii="Times New Roman" w:hAnsi="Times New Roman" w:cs="Times New Roman"/>
        </w:rPr>
        <w:t xml:space="preserve">. </w:t>
      </w:r>
      <w:r w:rsidR="00B2380E">
        <w:rPr>
          <w:rFonts w:ascii="Times New Roman" w:hAnsi="Times New Roman" w:cs="Times New Roman"/>
        </w:rPr>
        <w:t xml:space="preserve"> </w:t>
      </w:r>
      <w:r w:rsidR="0072326E" w:rsidRPr="003F6693">
        <w:rPr>
          <w:rFonts w:ascii="Times New Roman" w:hAnsi="Times New Roman" w:cs="Times New Roman"/>
          <w:b/>
          <w:szCs w:val="20"/>
        </w:rPr>
        <w:t xml:space="preserve">Примечание: Прежде чем вбить </w:t>
      </w:r>
      <w:proofErr w:type="spellStart"/>
      <w:r w:rsidR="0072326E" w:rsidRPr="003F6693">
        <w:rPr>
          <w:rFonts w:ascii="Times New Roman" w:hAnsi="Times New Roman" w:cs="Times New Roman"/>
          <w:b/>
          <w:szCs w:val="20"/>
        </w:rPr>
        <w:t>шканты</w:t>
      </w:r>
      <w:proofErr w:type="spellEnd"/>
      <w:r w:rsidR="0072326E" w:rsidRPr="003F6693">
        <w:rPr>
          <w:rFonts w:ascii="Times New Roman" w:hAnsi="Times New Roman" w:cs="Times New Roman"/>
          <w:b/>
          <w:szCs w:val="20"/>
        </w:rPr>
        <w:t xml:space="preserve">, смажьте их клеем ПВА. В комплект фурнитуры не входит клей ПВА. </w:t>
      </w:r>
      <w:r w:rsidR="0072326E">
        <w:rPr>
          <w:rFonts w:ascii="Times New Roman" w:hAnsi="Times New Roman" w:cs="Times New Roman"/>
          <w:b/>
          <w:szCs w:val="20"/>
        </w:rPr>
        <w:t xml:space="preserve"> </w:t>
      </w:r>
    </w:p>
    <w:p w:rsidR="00821960" w:rsidRPr="003F6693" w:rsidRDefault="004533BC" w:rsidP="00821960">
      <w:pPr>
        <w:spacing w:after="0"/>
        <w:rPr>
          <w:rFonts w:ascii="Times New Roman" w:hAnsi="Times New Roman" w:cs="Times New Roman"/>
        </w:rPr>
      </w:pPr>
      <w:r w:rsidRPr="003F6693">
        <w:rPr>
          <w:rFonts w:ascii="Times New Roman" w:hAnsi="Times New Roman" w:cs="Times New Roman"/>
        </w:rPr>
        <w:t xml:space="preserve">      </w:t>
      </w:r>
      <w:r w:rsidR="00821960">
        <w:rPr>
          <w:rFonts w:ascii="Times New Roman" w:hAnsi="Times New Roman" w:cs="Times New Roman"/>
        </w:rPr>
        <w:t xml:space="preserve">Соедините </w:t>
      </w:r>
      <w:r w:rsidR="00C17B8F">
        <w:rPr>
          <w:rFonts w:ascii="Times New Roman" w:hAnsi="Times New Roman" w:cs="Times New Roman"/>
        </w:rPr>
        <w:t xml:space="preserve">дно </w:t>
      </w:r>
      <w:r w:rsidR="00C17B8F" w:rsidRPr="00C17B8F">
        <w:rPr>
          <w:rFonts w:ascii="Times New Roman" w:hAnsi="Times New Roman" w:cs="Times New Roman"/>
          <w:b/>
        </w:rPr>
        <w:t>2</w:t>
      </w:r>
      <w:r w:rsidR="00C17B8F">
        <w:rPr>
          <w:rFonts w:ascii="Times New Roman" w:hAnsi="Times New Roman" w:cs="Times New Roman"/>
        </w:rPr>
        <w:t xml:space="preserve">, </w:t>
      </w:r>
      <w:r w:rsidR="0014218F">
        <w:rPr>
          <w:rFonts w:ascii="Times New Roman" w:hAnsi="Times New Roman" w:cs="Times New Roman"/>
        </w:rPr>
        <w:t>вертикальные</w:t>
      </w:r>
      <w:r w:rsidR="00C17B8F">
        <w:rPr>
          <w:rFonts w:ascii="Times New Roman" w:hAnsi="Times New Roman" w:cs="Times New Roman"/>
        </w:rPr>
        <w:t xml:space="preserve"> стенки </w:t>
      </w:r>
      <w:r w:rsidR="00C17B8F" w:rsidRPr="00C17B8F">
        <w:rPr>
          <w:rFonts w:ascii="Times New Roman" w:hAnsi="Times New Roman" w:cs="Times New Roman"/>
          <w:b/>
        </w:rPr>
        <w:t>3, 4,</w:t>
      </w:r>
      <w:r w:rsidR="00C17B8F">
        <w:rPr>
          <w:rFonts w:ascii="Times New Roman" w:hAnsi="Times New Roman" w:cs="Times New Roman"/>
        </w:rPr>
        <w:t xml:space="preserve"> </w:t>
      </w:r>
      <w:r w:rsidR="00C17B8F" w:rsidRPr="00C17B8F">
        <w:rPr>
          <w:rFonts w:ascii="Times New Roman" w:hAnsi="Times New Roman" w:cs="Times New Roman"/>
        </w:rPr>
        <w:t>при помощи стяжки</w:t>
      </w:r>
      <w:r w:rsidR="00821960" w:rsidRPr="00C17B8F">
        <w:rPr>
          <w:rFonts w:ascii="Times New Roman" w:hAnsi="Times New Roman" w:cs="Times New Roman"/>
        </w:rPr>
        <w:t xml:space="preserve"> </w:t>
      </w:r>
      <w:r w:rsidR="00C17B8F" w:rsidRPr="00C17B8F">
        <w:rPr>
          <w:rFonts w:ascii="Times New Roman" w:hAnsi="Times New Roman" w:cs="Times New Roman"/>
          <w:sz w:val="20"/>
          <w:szCs w:val="20"/>
        </w:rPr>
        <w:t>М7*50</w:t>
      </w:r>
      <w:r w:rsidR="00C17B8F">
        <w:rPr>
          <w:rFonts w:ascii="Times New Roman" w:hAnsi="Times New Roman" w:cs="Times New Roman"/>
        </w:rPr>
        <w:t>, используя ключ-</w:t>
      </w:r>
      <w:proofErr w:type="spellStart"/>
      <w:r w:rsidR="00C17B8F">
        <w:rPr>
          <w:rFonts w:ascii="Times New Roman" w:hAnsi="Times New Roman" w:cs="Times New Roman"/>
        </w:rPr>
        <w:t>конфирмат</w:t>
      </w:r>
      <w:proofErr w:type="spellEnd"/>
      <w:r w:rsidR="00C17B8F">
        <w:rPr>
          <w:rFonts w:ascii="Times New Roman" w:hAnsi="Times New Roman" w:cs="Times New Roman"/>
        </w:rPr>
        <w:t xml:space="preserve">. </w:t>
      </w:r>
    </w:p>
    <w:p w:rsidR="00C17B8F" w:rsidRDefault="0072326E" w:rsidP="00C17B8F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Установите </w:t>
      </w:r>
      <w:r w:rsidR="00C17B8F">
        <w:rPr>
          <w:rFonts w:ascii="Times New Roman" w:hAnsi="Times New Roman" w:cs="Times New Roman"/>
        </w:rPr>
        <w:t>крышку 1 на изделие, в</w:t>
      </w:r>
      <w:r w:rsidR="00C02F5B" w:rsidRPr="003F6693">
        <w:rPr>
          <w:rFonts w:ascii="Times New Roman" w:hAnsi="Times New Roman" w:cs="Times New Roman"/>
        </w:rPr>
        <w:t xml:space="preserve"> отверстия Ø15</w:t>
      </w:r>
      <w:proofErr w:type="gramStart"/>
      <w:r w:rsidR="00C02F5B" w:rsidRPr="003F6693">
        <w:rPr>
          <w:rFonts w:ascii="Times New Roman" w:hAnsi="Times New Roman" w:cs="Times New Roman"/>
        </w:rPr>
        <w:t>мм</w:t>
      </w:r>
      <w:r w:rsidR="00C17B8F">
        <w:rPr>
          <w:rFonts w:ascii="Times New Roman" w:hAnsi="Times New Roman" w:cs="Times New Roman"/>
        </w:rPr>
        <w:t xml:space="preserve">  </w:t>
      </w:r>
      <w:r w:rsidR="0014218F">
        <w:rPr>
          <w:rFonts w:ascii="Times New Roman" w:hAnsi="Times New Roman" w:cs="Times New Roman"/>
        </w:rPr>
        <w:t>вертикальных</w:t>
      </w:r>
      <w:proofErr w:type="gramEnd"/>
      <w:r w:rsidR="00C17B8F">
        <w:rPr>
          <w:rFonts w:ascii="Times New Roman" w:hAnsi="Times New Roman" w:cs="Times New Roman"/>
        </w:rPr>
        <w:t xml:space="preserve"> стенок </w:t>
      </w:r>
      <w:r w:rsidR="00EC5F5D">
        <w:rPr>
          <w:rFonts w:ascii="Times New Roman" w:hAnsi="Times New Roman" w:cs="Times New Roman"/>
        </w:rPr>
        <w:t xml:space="preserve"> </w:t>
      </w:r>
      <w:r w:rsidR="00C02F5B" w:rsidRPr="003F6693">
        <w:rPr>
          <w:rFonts w:ascii="Times New Roman" w:hAnsi="Times New Roman" w:cs="Times New Roman"/>
        </w:rPr>
        <w:t xml:space="preserve"> </w:t>
      </w:r>
      <w:r w:rsidR="00042510" w:rsidRPr="003F6693">
        <w:rPr>
          <w:rFonts w:ascii="Times New Roman" w:hAnsi="Times New Roman" w:cs="Times New Roman"/>
          <w:b/>
        </w:rPr>
        <w:t>3</w:t>
      </w:r>
      <w:r w:rsidR="00C17B8F">
        <w:rPr>
          <w:rFonts w:ascii="Times New Roman" w:hAnsi="Times New Roman" w:cs="Times New Roman"/>
          <w:b/>
        </w:rPr>
        <w:t>, 4</w:t>
      </w:r>
      <w:r w:rsidR="003F6693" w:rsidRPr="003F6693">
        <w:rPr>
          <w:rFonts w:ascii="Times New Roman" w:hAnsi="Times New Roman" w:cs="Times New Roman"/>
        </w:rPr>
        <w:t xml:space="preserve"> </w:t>
      </w:r>
      <w:r w:rsidR="00C02F5B" w:rsidRPr="003F6693">
        <w:rPr>
          <w:rFonts w:ascii="Times New Roman" w:hAnsi="Times New Roman" w:cs="Times New Roman"/>
        </w:rPr>
        <w:t>вставьте гайки эксцентрика и зажмите винты эксцентрика</w:t>
      </w:r>
      <w:r w:rsidR="00C17B8F">
        <w:rPr>
          <w:rFonts w:ascii="Times New Roman" w:hAnsi="Times New Roman" w:cs="Times New Roman"/>
        </w:rPr>
        <w:t xml:space="preserve"> по часовой стрелке при помощи отвертки</w:t>
      </w:r>
      <w:r w:rsidR="00C02F5B" w:rsidRPr="003F6693">
        <w:rPr>
          <w:rFonts w:ascii="Times New Roman" w:hAnsi="Times New Roman" w:cs="Times New Roman"/>
        </w:rPr>
        <w:t>.</w:t>
      </w:r>
    </w:p>
    <w:p w:rsidR="00C02F5B" w:rsidRPr="003F6693" w:rsidRDefault="00C17B8F" w:rsidP="00C17B8F">
      <w:pPr>
        <w:spacing w:after="0"/>
        <w:ind w:firstLine="708"/>
        <w:rPr>
          <w:rFonts w:ascii="Times New Roman" w:hAnsi="Times New Roman" w:cs="Times New Roman"/>
        </w:rPr>
      </w:pPr>
      <w:r w:rsidRPr="00C17B8F">
        <w:rPr>
          <w:rFonts w:ascii="Times New Roman" w:hAnsi="Times New Roman" w:cs="Times New Roman"/>
        </w:rPr>
        <w:t xml:space="preserve">Используйте заглушку </w:t>
      </w:r>
      <w:proofErr w:type="spellStart"/>
      <w:r w:rsidRPr="00C17B8F">
        <w:rPr>
          <w:rFonts w:ascii="Times New Roman" w:hAnsi="Times New Roman" w:cs="Times New Roman"/>
        </w:rPr>
        <w:t>самоклеющую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эксцентр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стяжки </w:t>
      </w:r>
      <w:r w:rsidRPr="00C17B8F">
        <w:rPr>
          <w:rFonts w:ascii="Times New Roman" w:hAnsi="Times New Roman" w:cs="Times New Roman"/>
        </w:rPr>
        <w:t>,</w:t>
      </w:r>
      <w:proofErr w:type="gramEnd"/>
      <w:r w:rsidRPr="00C17B8F">
        <w:rPr>
          <w:rFonts w:ascii="Times New Roman" w:hAnsi="Times New Roman" w:cs="Times New Roman"/>
        </w:rPr>
        <w:t xml:space="preserve"> чтобы закрыть отверстия под эксцентриковую стяжку-</w:t>
      </w:r>
      <w:r w:rsidRPr="00C17B8F">
        <w:rPr>
          <w:rFonts w:ascii="Times New Roman" w:hAnsi="Times New Roman" w:cs="Times New Roman"/>
          <w:lang w:val="en-US"/>
        </w:rPr>
        <w:t>D</w:t>
      </w:r>
      <w:r w:rsidRPr="00C17B8F">
        <w:rPr>
          <w:rFonts w:ascii="Times New Roman" w:hAnsi="Times New Roman" w:cs="Times New Roman"/>
        </w:rPr>
        <w:t xml:space="preserve"> 20мм.</w:t>
      </w:r>
      <w:r>
        <w:rPr>
          <w:rFonts w:ascii="Times New Roman" w:hAnsi="Times New Roman" w:cs="Times New Roman"/>
        </w:rPr>
        <w:t xml:space="preserve"> </w:t>
      </w:r>
    </w:p>
    <w:p w:rsidR="009E0B89" w:rsidRPr="00EC5F5D" w:rsidRDefault="00E7042E" w:rsidP="00EC5F5D">
      <w:pPr>
        <w:spacing w:after="0"/>
        <w:rPr>
          <w:rFonts w:ascii="Times New Roman" w:hAnsi="Times New Roman" w:cs="Times New Roman"/>
        </w:rPr>
      </w:pPr>
      <w:r w:rsidRPr="003F6693">
        <w:rPr>
          <w:rFonts w:ascii="Times New Roman" w:hAnsi="Times New Roman" w:cs="Times New Roman"/>
        </w:rPr>
        <w:t xml:space="preserve">     Регулярно проверяйте прочность соединения и подтягивайте стяжки, если в этом есть необходимость.</w:t>
      </w:r>
    </w:p>
    <w:p w:rsidR="00027F61" w:rsidRPr="00042510" w:rsidRDefault="003F6693" w:rsidP="003F669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0"/>
        </w:rPr>
        <w:t xml:space="preserve">                      </w:t>
      </w:r>
      <w:r w:rsidR="00027F61" w:rsidRPr="00042510">
        <w:rPr>
          <w:rFonts w:ascii="Times New Roman" w:hAnsi="Times New Roman" w:cs="Times New Roman"/>
          <w:b/>
          <w:i/>
          <w:sz w:val="28"/>
          <w:szCs w:val="20"/>
        </w:rPr>
        <w:t>Схема сборки стола</w:t>
      </w:r>
    </w:p>
    <w:p w:rsidR="00BA6705" w:rsidRDefault="0014218F" w:rsidP="0040251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2400300" cy="21696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4" t="9316" r="28923" b="23070"/>
                    <a:stretch/>
                  </pic:blipFill>
                  <pic:spPr bwMode="auto">
                    <a:xfrm>
                      <a:off x="0" y="0"/>
                      <a:ext cx="2404809" cy="21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495"/>
        <w:gridCol w:w="851"/>
        <w:gridCol w:w="992"/>
        <w:gridCol w:w="992"/>
        <w:gridCol w:w="851"/>
        <w:gridCol w:w="852"/>
      </w:tblGrid>
      <w:tr w:rsidR="00E766B0" w:rsidRPr="008006A4" w:rsidTr="003074CD">
        <w:trPr>
          <w:trHeight w:val="275"/>
        </w:trPr>
        <w:tc>
          <w:tcPr>
            <w:tcW w:w="590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9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  <w:szCs w:val="19"/>
              </w:rPr>
              <w:t>Поз.</w:t>
            </w:r>
          </w:p>
        </w:tc>
        <w:tc>
          <w:tcPr>
            <w:tcW w:w="2495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</w:rPr>
              <w:t>Наименование элемента</w:t>
            </w:r>
          </w:p>
        </w:tc>
        <w:tc>
          <w:tcPr>
            <w:tcW w:w="2835" w:type="dxa"/>
            <w:gridSpan w:val="3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>Габаритные размеры, мм</w:t>
            </w:r>
          </w:p>
        </w:tc>
        <w:tc>
          <w:tcPr>
            <w:tcW w:w="851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 xml:space="preserve">Кол-во, </w:t>
            </w:r>
            <w:proofErr w:type="spellStart"/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>шт</w:t>
            </w:r>
            <w:proofErr w:type="spellEnd"/>
          </w:p>
        </w:tc>
        <w:tc>
          <w:tcPr>
            <w:tcW w:w="852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</w:rPr>
              <w:t>№ пакета</w:t>
            </w:r>
          </w:p>
        </w:tc>
      </w:tr>
      <w:tr w:rsidR="00E766B0" w:rsidRPr="008006A4" w:rsidTr="00954DDB">
        <w:trPr>
          <w:trHeight w:val="201"/>
        </w:trPr>
        <w:tc>
          <w:tcPr>
            <w:tcW w:w="590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2495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  <w:t>Длина</w:t>
            </w:r>
          </w:p>
        </w:tc>
        <w:tc>
          <w:tcPr>
            <w:tcW w:w="992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  <w:t>Ширина</w:t>
            </w:r>
          </w:p>
        </w:tc>
        <w:tc>
          <w:tcPr>
            <w:tcW w:w="992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7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7"/>
              </w:rPr>
              <w:t>Толщина</w:t>
            </w:r>
          </w:p>
        </w:tc>
        <w:tc>
          <w:tcPr>
            <w:tcW w:w="851" w:type="dxa"/>
            <w:vMerge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</w:p>
        </w:tc>
        <w:tc>
          <w:tcPr>
            <w:tcW w:w="852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E766B0" w:rsidRPr="008006A4" w:rsidTr="003074CD">
        <w:tc>
          <w:tcPr>
            <w:tcW w:w="590" w:type="dxa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2495" w:type="dxa"/>
          </w:tcPr>
          <w:p w:rsidR="00E766B0" w:rsidRPr="00954DDB" w:rsidRDefault="000B68CF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Кр</w:t>
            </w:r>
            <w:r w:rsidR="009C0EC6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шка</w:t>
            </w:r>
          </w:p>
        </w:tc>
        <w:tc>
          <w:tcPr>
            <w:tcW w:w="851" w:type="dxa"/>
          </w:tcPr>
          <w:p w:rsidR="00E766B0" w:rsidRPr="00954DDB" w:rsidRDefault="0014218F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550</w:t>
            </w:r>
          </w:p>
        </w:tc>
        <w:tc>
          <w:tcPr>
            <w:tcW w:w="992" w:type="dxa"/>
          </w:tcPr>
          <w:p w:rsidR="00E766B0" w:rsidRPr="00954DDB" w:rsidRDefault="0014218F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550</w:t>
            </w:r>
          </w:p>
        </w:tc>
        <w:tc>
          <w:tcPr>
            <w:tcW w:w="992" w:type="dxa"/>
          </w:tcPr>
          <w:p w:rsidR="00E766B0" w:rsidRPr="00954DDB" w:rsidRDefault="00EE127E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E766B0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2495" w:type="dxa"/>
          </w:tcPr>
          <w:p w:rsidR="0090394D" w:rsidRPr="00954DDB" w:rsidRDefault="00EE127E" w:rsidP="005C5A9B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Дно</w:t>
            </w:r>
          </w:p>
        </w:tc>
        <w:tc>
          <w:tcPr>
            <w:tcW w:w="851" w:type="dxa"/>
          </w:tcPr>
          <w:p w:rsidR="0090394D" w:rsidRPr="00954DDB" w:rsidRDefault="0014218F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</w:t>
            </w:r>
            <w:r w:rsidR="00490D43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50</w:t>
            </w:r>
          </w:p>
        </w:tc>
        <w:tc>
          <w:tcPr>
            <w:tcW w:w="992" w:type="dxa"/>
          </w:tcPr>
          <w:p w:rsidR="0090394D" w:rsidRPr="00954DDB" w:rsidRDefault="0014218F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</w:t>
            </w:r>
            <w:r w:rsidR="00490D43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50</w:t>
            </w:r>
          </w:p>
        </w:tc>
        <w:tc>
          <w:tcPr>
            <w:tcW w:w="992" w:type="dxa"/>
          </w:tcPr>
          <w:p w:rsidR="0090394D" w:rsidRPr="00954DDB" w:rsidRDefault="00EE127E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EE127E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2495" w:type="dxa"/>
          </w:tcPr>
          <w:p w:rsidR="002348E3" w:rsidRPr="00954DDB" w:rsidRDefault="0014218F" w:rsidP="000B68CF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Вертикальная</w:t>
            </w:r>
            <w:r w:rsidR="009440C8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 стенка</w:t>
            </w:r>
          </w:p>
        </w:tc>
        <w:tc>
          <w:tcPr>
            <w:tcW w:w="851" w:type="dxa"/>
          </w:tcPr>
          <w:p w:rsidR="0090394D" w:rsidRPr="00954DDB" w:rsidRDefault="0014218F" w:rsidP="00F6358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418</w:t>
            </w:r>
          </w:p>
        </w:tc>
        <w:tc>
          <w:tcPr>
            <w:tcW w:w="992" w:type="dxa"/>
          </w:tcPr>
          <w:p w:rsidR="0090394D" w:rsidRPr="00954DDB" w:rsidRDefault="0014218F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300</w:t>
            </w:r>
          </w:p>
        </w:tc>
        <w:tc>
          <w:tcPr>
            <w:tcW w:w="992" w:type="dxa"/>
          </w:tcPr>
          <w:p w:rsidR="0090394D" w:rsidRPr="00954DDB" w:rsidRDefault="00EE127E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9440C8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</w:t>
            </w:r>
          </w:p>
        </w:tc>
        <w:tc>
          <w:tcPr>
            <w:tcW w:w="2495" w:type="dxa"/>
          </w:tcPr>
          <w:p w:rsidR="0090394D" w:rsidRPr="00954DDB" w:rsidRDefault="0014218F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Вертикальная</w:t>
            </w:r>
            <w:r w:rsidR="009440C8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 стенка</w:t>
            </w:r>
          </w:p>
        </w:tc>
        <w:tc>
          <w:tcPr>
            <w:tcW w:w="851" w:type="dxa"/>
          </w:tcPr>
          <w:p w:rsidR="0090394D" w:rsidRPr="00954DDB" w:rsidRDefault="0014218F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418</w:t>
            </w:r>
            <w:bookmarkStart w:id="0" w:name="_GoBack"/>
            <w:bookmarkEnd w:id="0"/>
          </w:p>
        </w:tc>
        <w:tc>
          <w:tcPr>
            <w:tcW w:w="992" w:type="dxa"/>
          </w:tcPr>
          <w:p w:rsidR="0090394D" w:rsidRPr="00954DDB" w:rsidRDefault="0014218F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300</w:t>
            </w:r>
          </w:p>
        </w:tc>
        <w:tc>
          <w:tcPr>
            <w:tcW w:w="99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</w:p>
        </w:tc>
        <w:tc>
          <w:tcPr>
            <w:tcW w:w="7033" w:type="dxa"/>
            <w:gridSpan w:val="6"/>
          </w:tcPr>
          <w:p w:rsidR="0090394D" w:rsidRPr="00954DDB" w:rsidRDefault="0090394D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Комплект фурнитуры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</w:p>
        </w:tc>
        <w:tc>
          <w:tcPr>
            <w:tcW w:w="7033" w:type="dxa"/>
            <w:gridSpan w:val="6"/>
          </w:tcPr>
          <w:p w:rsidR="0090394D" w:rsidRPr="00954DDB" w:rsidRDefault="0090394D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Руководство по эксплуатации</w:t>
            </w:r>
          </w:p>
        </w:tc>
      </w:tr>
    </w:tbl>
    <w:p w:rsidR="00C73C1D" w:rsidRPr="00C73C1D" w:rsidRDefault="00C73C1D" w:rsidP="006614FE">
      <w:pPr>
        <w:spacing w:after="0"/>
        <w:rPr>
          <w:rFonts w:ascii="Times New Roman" w:hAnsi="Times New Roman" w:cs="Times New Roman"/>
        </w:rPr>
      </w:pPr>
    </w:p>
    <w:sectPr w:rsidR="00C73C1D" w:rsidRPr="00C73C1D" w:rsidSect="00954DDB">
      <w:pgSz w:w="16838" w:h="11906" w:orient="landscape"/>
      <w:pgMar w:top="426" w:right="53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9C2"/>
    <w:multiLevelType w:val="hybridMultilevel"/>
    <w:tmpl w:val="3A821142"/>
    <w:lvl w:ilvl="0" w:tplc="18DC19C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30B00436"/>
    <w:multiLevelType w:val="hybridMultilevel"/>
    <w:tmpl w:val="935A73D6"/>
    <w:lvl w:ilvl="0" w:tplc="BAFCE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C1D"/>
    <w:rsid w:val="00002293"/>
    <w:rsid w:val="00012861"/>
    <w:rsid w:val="00027F61"/>
    <w:rsid w:val="00032469"/>
    <w:rsid w:val="0003330A"/>
    <w:rsid w:val="00042510"/>
    <w:rsid w:val="00050CEF"/>
    <w:rsid w:val="000A6384"/>
    <w:rsid w:val="000B68CF"/>
    <w:rsid w:val="000D28A3"/>
    <w:rsid w:val="000D49CB"/>
    <w:rsid w:val="000E0E03"/>
    <w:rsid w:val="00112D02"/>
    <w:rsid w:val="00125C73"/>
    <w:rsid w:val="00126860"/>
    <w:rsid w:val="00131888"/>
    <w:rsid w:val="00137942"/>
    <w:rsid w:val="0014218F"/>
    <w:rsid w:val="00160E10"/>
    <w:rsid w:val="00173638"/>
    <w:rsid w:val="0018786E"/>
    <w:rsid w:val="00196AD7"/>
    <w:rsid w:val="001A6044"/>
    <w:rsid w:val="001A7B13"/>
    <w:rsid w:val="001E4BEE"/>
    <w:rsid w:val="001F4B3B"/>
    <w:rsid w:val="00212037"/>
    <w:rsid w:val="00217FB3"/>
    <w:rsid w:val="002348E3"/>
    <w:rsid w:val="00266305"/>
    <w:rsid w:val="00281326"/>
    <w:rsid w:val="002D298E"/>
    <w:rsid w:val="002F46C6"/>
    <w:rsid w:val="0031726B"/>
    <w:rsid w:val="0033085F"/>
    <w:rsid w:val="0033244D"/>
    <w:rsid w:val="003927FB"/>
    <w:rsid w:val="00396B8B"/>
    <w:rsid w:val="003B19AC"/>
    <w:rsid w:val="003B25E3"/>
    <w:rsid w:val="003B731D"/>
    <w:rsid w:val="003D0529"/>
    <w:rsid w:val="003D76DF"/>
    <w:rsid w:val="003F158D"/>
    <w:rsid w:val="003F6693"/>
    <w:rsid w:val="003F73B7"/>
    <w:rsid w:val="00402514"/>
    <w:rsid w:val="004133DE"/>
    <w:rsid w:val="0042153D"/>
    <w:rsid w:val="0043005E"/>
    <w:rsid w:val="00433E0A"/>
    <w:rsid w:val="0043481F"/>
    <w:rsid w:val="00451538"/>
    <w:rsid w:val="004533BC"/>
    <w:rsid w:val="0045593B"/>
    <w:rsid w:val="0046158C"/>
    <w:rsid w:val="00464B31"/>
    <w:rsid w:val="00472115"/>
    <w:rsid w:val="00490D43"/>
    <w:rsid w:val="004A57A5"/>
    <w:rsid w:val="004B7452"/>
    <w:rsid w:val="004C7AA9"/>
    <w:rsid w:val="004E18CF"/>
    <w:rsid w:val="004E5B9B"/>
    <w:rsid w:val="005374F5"/>
    <w:rsid w:val="005422DF"/>
    <w:rsid w:val="00555AD8"/>
    <w:rsid w:val="00560355"/>
    <w:rsid w:val="005B664D"/>
    <w:rsid w:val="005D0E54"/>
    <w:rsid w:val="005D1CF0"/>
    <w:rsid w:val="005E54FA"/>
    <w:rsid w:val="00621787"/>
    <w:rsid w:val="00623E9C"/>
    <w:rsid w:val="0063196A"/>
    <w:rsid w:val="006359C1"/>
    <w:rsid w:val="00651547"/>
    <w:rsid w:val="006572DE"/>
    <w:rsid w:val="00657D88"/>
    <w:rsid w:val="006614FE"/>
    <w:rsid w:val="00667313"/>
    <w:rsid w:val="006806D2"/>
    <w:rsid w:val="006817EF"/>
    <w:rsid w:val="006C6933"/>
    <w:rsid w:val="006F0285"/>
    <w:rsid w:val="00716AD7"/>
    <w:rsid w:val="00720D5F"/>
    <w:rsid w:val="0072326E"/>
    <w:rsid w:val="00746EF3"/>
    <w:rsid w:val="00750D35"/>
    <w:rsid w:val="00771D3E"/>
    <w:rsid w:val="007F75FF"/>
    <w:rsid w:val="00821960"/>
    <w:rsid w:val="00826FE7"/>
    <w:rsid w:val="00872014"/>
    <w:rsid w:val="00887B3B"/>
    <w:rsid w:val="00893B4A"/>
    <w:rsid w:val="008A5381"/>
    <w:rsid w:val="008B42CF"/>
    <w:rsid w:val="008E7071"/>
    <w:rsid w:val="008F7DB4"/>
    <w:rsid w:val="0090394D"/>
    <w:rsid w:val="009069DA"/>
    <w:rsid w:val="00910A5E"/>
    <w:rsid w:val="009440C8"/>
    <w:rsid w:val="00954DDB"/>
    <w:rsid w:val="009A5178"/>
    <w:rsid w:val="009C0EC6"/>
    <w:rsid w:val="009E0B89"/>
    <w:rsid w:val="009E6F04"/>
    <w:rsid w:val="00A132D3"/>
    <w:rsid w:val="00A36F2B"/>
    <w:rsid w:val="00A45450"/>
    <w:rsid w:val="00A527AA"/>
    <w:rsid w:val="00A559D4"/>
    <w:rsid w:val="00A6186B"/>
    <w:rsid w:val="00A741F3"/>
    <w:rsid w:val="00A834B4"/>
    <w:rsid w:val="00AA0505"/>
    <w:rsid w:val="00AA5BF8"/>
    <w:rsid w:val="00AE6D9A"/>
    <w:rsid w:val="00B0163C"/>
    <w:rsid w:val="00B15352"/>
    <w:rsid w:val="00B2380E"/>
    <w:rsid w:val="00B33885"/>
    <w:rsid w:val="00B4006D"/>
    <w:rsid w:val="00B64A09"/>
    <w:rsid w:val="00B970DC"/>
    <w:rsid w:val="00BA0A8B"/>
    <w:rsid w:val="00BA6705"/>
    <w:rsid w:val="00BD64FC"/>
    <w:rsid w:val="00BF375E"/>
    <w:rsid w:val="00BF4310"/>
    <w:rsid w:val="00C0197D"/>
    <w:rsid w:val="00C02F5B"/>
    <w:rsid w:val="00C17B8F"/>
    <w:rsid w:val="00C32DF1"/>
    <w:rsid w:val="00C33519"/>
    <w:rsid w:val="00C64EB5"/>
    <w:rsid w:val="00C73C1D"/>
    <w:rsid w:val="00CA0540"/>
    <w:rsid w:val="00CF43E7"/>
    <w:rsid w:val="00D172E1"/>
    <w:rsid w:val="00D31205"/>
    <w:rsid w:val="00D32510"/>
    <w:rsid w:val="00D33969"/>
    <w:rsid w:val="00D51549"/>
    <w:rsid w:val="00D56AA0"/>
    <w:rsid w:val="00D65133"/>
    <w:rsid w:val="00D74C34"/>
    <w:rsid w:val="00DF2314"/>
    <w:rsid w:val="00E028C4"/>
    <w:rsid w:val="00E20D8F"/>
    <w:rsid w:val="00E24106"/>
    <w:rsid w:val="00E36700"/>
    <w:rsid w:val="00E427DE"/>
    <w:rsid w:val="00E7042E"/>
    <w:rsid w:val="00E71BBE"/>
    <w:rsid w:val="00E724A4"/>
    <w:rsid w:val="00E766B0"/>
    <w:rsid w:val="00E85597"/>
    <w:rsid w:val="00E96CC3"/>
    <w:rsid w:val="00EA17F9"/>
    <w:rsid w:val="00EB4AE4"/>
    <w:rsid w:val="00EC31A9"/>
    <w:rsid w:val="00EC46E3"/>
    <w:rsid w:val="00EC5F5D"/>
    <w:rsid w:val="00EE127E"/>
    <w:rsid w:val="00EF7D2C"/>
    <w:rsid w:val="00F5579E"/>
    <w:rsid w:val="00F63582"/>
    <w:rsid w:val="00F82AC6"/>
    <w:rsid w:val="00F83232"/>
    <w:rsid w:val="00F96192"/>
    <w:rsid w:val="00FB11CA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430C"/>
  <w15:docId w15:val="{CBD26DE5-B640-4A88-9143-B56486B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B8B"/>
  </w:style>
  <w:style w:type="paragraph" w:styleId="1">
    <w:name w:val="heading 1"/>
    <w:aliases w:val=" Знак"/>
    <w:basedOn w:val="a"/>
    <w:next w:val="a"/>
    <w:link w:val="10"/>
    <w:qFormat/>
    <w:rsid w:val="00C73C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 Знак Знак"/>
    <w:basedOn w:val="a0"/>
    <w:link w:val="1"/>
    <w:rsid w:val="00C73C1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46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16AD7"/>
    <w:pPr>
      <w:spacing w:after="0" w:line="240" w:lineRule="auto"/>
      <w:ind w:firstLine="360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20">
    <w:name w:val="Основной текст с отступом 2 Знак"/>
    <w:basedOn w:val="a0"/>
    <w:link w:val="2"/>
    <w:rsid w:val="00716AD7"/>
    <w:rPr>
      <w:rFonts w:ascii="Times New Roman" w:eastAsia="Times New Roman" w:hAnsi="Times New Roman" w:cs="Times New Roman"/>
      <w:i/>
      <w:iCs/>
      <w:szCs w:val="24"/>
    </w:rPr>
  </w:style>
  <w:style w:type="paragraph" w:styleId="a6">
    <w:name w:val="Body Text"/>
    <w:basedOn w:val="a"/>
    <w:link w:val="a7"/>
    <w:unhideWhenUsed/>
    <w:rsid w:val="00716AD7"/>
    <w:pPr>
      <w:spacing w:after="120"/>
    </w:pPr>
  </w:style>
  <w:style w:type="character" w:customStyle="1" w:styleId="a7">
    <w:name w:val="Основной текст Знак"/>
    <w:basedOn w:val="a0"/>
    <w:link w:val="a6"/>
    <w:rsid w:val="00716AD7"/>
  </w:style>
  <w:style w:type="paragraph" w:customStyle="1" w:styleId="a8">
    <w:basedOn w:val="a"/>
    <w:next w:val="a9"/>
    <w:qFormat/>
    <w:rsid w:val="00771D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9">
    <w:name w:val="Title"/>
    <w:basedOn w:val="a"/>
    <w:next w:val="a"/>
    <w:link w:val="aa"/>
    <w:uiPriority w:val="10"/>
    <w:qFormat/>
    <w:rsid w:val="00771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7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9"/>
    <w:qFormat/>
    <w:rsid w:val="00112D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8AFC-3FDF-44AF-B16E-24E772C0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82</cp:revision>
  <cp:lastPrinted>2019-07-10T14:39:00Z</cp:lastPrinted>
  <dcterms:created xsi:type="dcterms:W3CDTF">2011-05-25T10:43:00Z</dcterms:created>
  <dcterms:modified xsi:type="dcterms:W3CDTF">2023-04-07T07:36:00Z</dcterms:modified>
</cp:coreProperties>
</file>